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AD2EF" w14:textId="675C74F8" w:rsidR="000E27CF" w:rsidRDefault="000E27CF" w:rsidP="000E27CF">
      <w:pPr>
        <w:spacing w:line="360" w:lineRule="auto"/>
        <w:jc w:val="center"/>
        <w:rPr>
          <w:rFonts w:ascii="Times New Roman" w:hAnsi="Times New Roman" w:cs="Times New Roman"/>
          <w:b/>
          <w:sz w:val="32"/>
          <w:szCs w:val="32"/>
        </w:rPr>
      </w:pPr>
      <w:r>
        <w:rPr>
          <w:rFonts w:ascii="Times New Roman" w:hAnsi="Times New Roman" w:cs="Times New Roman"/>
          <w:b/>
          <w:noProof/>
          <w:sz w:val="32"/>
          <w:szCs w:val="32"/>
        </w:rPr>
        <w:drawing>
          <wp:anchor distT="0" distB="0" distL="114300" distR="114300" simplePos="0" relativeHeight="251658240" behindDoc="0" locked="0" layoutInCell="1" allowOverlap="1" wp14:anchorId="2EFCE9C6" wp14:editId="61003651">
            <wp:simplePos x="0" y="0"/>
            <wp:positionH relativeFrom="column">
              <wp:posOffset>1143000</wp:posOffset>
            </wp:positionH>
            <wp:positionV relativeFrom="paragraph">
              <wp:posOffset>0</wp:posOffset>
            </wp:positionV>
            <wp:extent cx="1596082" cy="24003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6082" cy="24003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7CADA49" w14:textId="77777777" w:rsidR="000E27CF" w:rsidRDefault="000E27CF" w:rsidP="000E27CF">
      <w:pPr>
        <w:spacing w:line="360" w:lineRule="auto"/>
        <w:jc w:val="center"/>
        <w:rPr>
          <w:rFonts w:ascii="Times New Roman" w:hAnsi="Times New Roman" w:cs="Times New Roman"/>
          <w:b/>
          <w:sz w:val="32"/>
          <w:szCs w:val="32"/>
        </w:rPr>
      </w:pPr>
    </w:p>
    <w:p w14:paraId="6C251CF3" w14:textId="77777777" w:rsidR="000E27CF" w:rsidRDefault="000E27CF" w:rsidP="000E27CF">
      <w:pPr>
        <w:spacing w:line="360" w:lineRule="auto"/>
        <w:jc w:val="center"/>
        <w:rPr>
          <w:rFonts w:ascii="Times New Roman" w:hAnsi="Times New Roman" w:cs="Times New Roman"/>
          <w:b/>
          <w:sz w:val="32"/>
          <w:szCs w:val="32"/>
        </w:rPr>
      </w:pPr>
    </w:p>
    <w:p w14:paraId="66D48ED6" w14:textId="77777777" w:rsidR="000E27CF" w:rsidRDefault="000E27CF" w:rsidP="000E27CF">
      <w:pPr>
        <w:spacing w:line="360" w:lineRule="auto"/>
        <w:jc w:val="center"/>
        <w:rPr>
          <w:rFonts w:ascii="Times New Roman" w:hAnsi="Times New Roman" w:cs="Times New Roman"/>
          <w:b/>
          <w:sz w:val="32"/>
          <w:szCs w:val="32"/>
        </w:rPr>
      </w:pPr>
    </w:p>
    <w:p w14:paraId="03788BA0" w14:textId="77777777" w:rsidR="000E27CF" w:rsidRDefault="000E27CF" w:rsidP="000E27CF">
      <w:pPr>
        <w:spacing w:line="360" w:lineRule="auto"/>
        <w:jc w:val="center"/>
        <w:rPr>
          <w:rFonts w:ascii="Times New Roman" w:hAnsi="Times New Roman" w:cs="Times New Roman"/>
          <w:b/>
          <w:sz w:val="32"/>
          <w:szCs w:val="32"/>
        </w:rPr>
      </w:pPr>
    </w:p>
    <w:p w14:paraId="42913179" w14:textId="4BB62D09" w:rsidR="000E27CF" w:rsidRDefault="000E27CF" w:rsidP="000E27CF">
      <w:pPr>
        <w:spacing w:line="360" w:lineRule="auto"/>
        <w:jc w:val="center"/>
        <w:rPr>
          <w:rFonts w:ascii="Times New Roman" w:hAnsi="Times New Roman" w:cs="Times New Roman"/>
          <w:b/>
          <w:sz w:val="32"/>
          <w:szCs w:val="32"/>
        </w:rPr>
      </w:pPr>
    </w:p>
    <w:p w14:paraId="5723B936" w14:textId="77777777" w:rsidR="000E27CF" w:rsidRDefault="000E27CF" w:rsidP="000E27CF">
      <w:pPr>
        <w:spacing w:line="360" w:lineRule="auto"/>
        <w:jc w:val="center"/>
        <w:rPr>
          <w:rFonts w:ascii="Times New Roman" w:hAnsi="Times New Roman" w:cs="Times New Roman"/>
          <w:b/>
          <w:sz w:val="32"/>
          <w:szCs w:val="32"/>
        </w:rPr>
      </w:pPr>
    </w:p>
    <w:p w14:paraId="108526AF" w14:textId="77777777" w:rsidR="000E27CF" w:rsidRDefault="000E27CF" w:rsidP="00BA6AD8">
      <w:pPr>
        <w:spacing w:line="360" w:lineRule="auto"/>
        <w:jc w:val="center"/>
        <w:outlineLvl w:val="0"/>
        <w:rPr>
          <w:rFonts w:ascii="Times New Roman" w:hAnsi="Times New Roman" w:cs="Times New Roman"/>
          <w:b/>
          <w:sz w:val="32"/>
          <w:szCs w:val="32"/>
        </w:rPr>
      </w:pPr>
      <w:r>
        <w:rPr>
          <w:rFonts w:ascii="Times New Roman" w:hAnsi="Times New Roman" w:cs="Times New Roman"/>
          <w:b/>
          <w:sz w:val="32"/>
          <w:szCs w:val="32"/>
        </w:rPr>
        <w:t>Royal University of Law and Economics</w:t>
      </w:r>
    </w:p>
    <w:p w14:paraId="5F29C7C9" w14:textId="77777777" w:rsidR="000E27CF" w:rsidRDefault="000E27CF" w:rsidP="000E27CF">
      <w:pPr>
        <w:spacing w:line="360" w:lineRule="auto"/>
        <w:jc w:val="center"/>
        <w:rPr>
          <w:rFonts w:ascii="Times New Roman" w:hAnsi="Times New Roman" w:cs="Times New Roman"/>
          <w:b/>
          <w:sz w:val="32"/>
          <w:szCs w:val="32"/>
        </w:rPr>
      </w:pPr>
    </w:p>
    <w:p w14:paraId="60E25D68" w14:textId="77777777" w:rsidR="007A433D" w:rsidRDefault="007A433D" w:rsidP="000E27CF">
      <w:pPr>
        <w:spacing w:line="360" w:lineRule="auto"/>
        <w:jc w:val="center"/>
        <w:rPr>
          <w:rFonts w:ascii="Times New Roman" w:hAnsi="Times New Roman" w:cs="Times New Roman"/>
          <w:b/>
          <w:sz w:val="44"/>
          <w:szCs w:val="44"/>
        </w:rPr>
      </w:pPr>
    </w:p>
    <w:p w14:paraId="6726547E" w14:textId="55606CA6" w:rsidR="007A433D" w:rsidRDefault="007A433D" w:rsidP="000E27CF">
      <w:pPr>
        <w:spacing w:line="360" w:lineRule="auto"/>
        <w:jc w:val="center"/>
        <w:rPr>
          <w:rFonts w:ascii="Times New Roman" w:hAnsi="Times New Roman" w:cs="Times New Roman"/>
          <w:b/>
          <w:sz w:val="44"/>
          <w:szCs w:val="44"/>
        </w:rPr>
      </w:pPr>
    </w:p>
    <w:p w14:paraId="44844D53" w14:textId="77777777" w:rsidR="000E27CF" w:rsidRPr="007A433D" w:rsidRDefault="000E27CF" w:rsidP="00BA6AD8">
      <w:pPr>
        <w:spacing w:line="360" w:lineRule="auto"/>
        <w:jc w:val="center"/>
        <w:outlineLvl w:val="0"/>
        <w:rPr>
          <w:rFonts w:ascii="Times New Roman" w:hAnsi="Times New Roman" w:cs="Times New Roman"/>
          <w:b/>
          <w:sz w:val="52"/>
          <w:szCs w:val="52"/>
        </w:rPr>
      </w:pPr>
      <w:r w:rsidRPr="007A433D">
        <w:rPr>
          <w:rFonts w:ascii="Times New Roman" w:hAnsi="Times New Roman" w:cs="Times New Roman"/>
          <w:b/>
          <w:sz w:val="52"/>
          <w:szCs w:val="52"/>
        </w:rPr>
        <w:t xml:space="preserve">Strategic Plan </w:t>
      </w:r>
    </w:p>
    <w:p w14:paraId="2297440B" w14:textId="2902F9C5" w:rsidR="000E27CF" w:rsidRPr="007A433D" w:rsidRDefault="004B22EC" w:rsidP="00BA6AD8">
      <w:pPr>
        <w:spacing w:line="360" w:lineRule="auto"/>
        <w:jc w:val="center"/>
        <w:outlineLvl w:val="0"/>
        <w:rPr>
          <w:rFonts w:ascii="Times New Roman" w:hAnsi="Times New Roman" w:cs="Times New Roman"/>
          <w:b/>
          <w:sz w:val="52"/>
          <w:szCs w:val="52"/>
        </w:rPr>
      </w:pPr>
      <w:r>
        <w:rPr>
          <w:rFonts w:ascii="Times New Roman" w:hAnsi="Times New Roman" w:cs="Times New Roman"/>
          <w:b/>
          <w:sz w:val="52"/>
          <w:szCs w:val="52"/>
        </w:rPr>
        <w:t>2019-2023</w:t>
      </w:r>
    </w:p>
    <w:p w14:paraId="201A1A23" w14:textId="000420CC" w:rsidR="007A433D" w:rsidRDefault="007A433D" w:rsidP="00F62AE7">
      <w:pPr>
        <w:spacing w:line="360" w:lineRule="auto"/>
        <w:rPr>
          <w:rFonts w:ascii="Times New Roman" w:hAnsi="Times New Roman" w:cs="Times New Roman"/>
          <w:b/>
          <w:sz w:val="32"/>
          <w:szCs w:val="32"/>
        </w:rPr>
      </w:pPr>
    </w:p>
    <w:p w14:paraId="246976C6" w14:textId="292049BB" w:rsidR="00D34328" w:rsidRDefault="00D34328" w:rsidP="00F62AE7">
      <w:pPr>
        <w:spacing w:line="360" w:lineRule="auto"/>
        <w:rPr>
          <w:rFonts w:ascii="Times New Roman" w:hAnsi="Times New Roman" w:cs="Times New Roman"/>
          <w:b/>
          <w:sz w:val="32"/>
          <w:szCs w:val="32"/>
        </w:rPr>
      </w:pPr>
    </w:p>
    <w:p w14:paraId="7CFE5D65" w14:textId="77777777" w:rsidR="00D34328" w:rsidRDefault="00D34328" w:rsidP="00F62AE7">
      <w:pPr>
        <w:spacing w:line="360" w:lineRule="auto"/>
        <w:rPr>
          <w:rFonts w:ascii="Times New Roman" w:hAnsi="Times New Roman" w:cs="Times New Roman"/>
          <w:b/>
          <w:sz w:val="32"/>
          <w:szCs w:val="32"/>
        </w:rPr>
      </w:pPr>
    </w:p>
    <w:p w14:paraId="49922F34" w14:textId="34AB1317" w:rsidR="00B83113" w:rsidRPr="00B83113" w:rsidRDefault="007A433D" w:rsidP="00B83113">
      <w:pPr>
        <w:spacing w:line="360" w:lineRule="auto"/>
        <w:jc w:val="center"/>
        <w:outlineLvl w:val="0"/>
        <w:rPr>
          <w:rFonts w:ascii="Times New Roman" w:hAnsi="Times New Roman" w:cs="Times New Roman"/>
          <w:b/>
          <w:sz w:val="32"/>
          <w:szCs w:val="32"/>
        </w:rPr>
      </w:pPr>
      <w:r>
        <w:rPr>
          <w:rFonts w:ascii="Times New Roman" w:hAnsi="Times New Roman" w:cs="Times New Roman"/>
          <w:b/>
          <w:sz w:val="32"/>
          <w:szCs w:val="32"/>
        </w:rPr>
        <w:t>The Leading University in Cambodia</w:t>
      </w:r>
    </w:p>
    <w:p w14:paraId="416E24BB" w14:textId="1687A856" w:rsidR="00B83113" w:rsidRPr="00C77C7A" w:rsidRDefault="00B83113" w:rsidP="00B83113">
      <w:pPr>
        <w:spacing w:after="360" w:line="360" w:lineRule="auto"/>
        <w:jc w:val="center"/>
        <w:rPr>
          <w:rFonts w:ascii="Times New Roman" w:hAnsi="Times New Roman" w:cs="Times New Roman"/>
          <w:b/>
          <w:sz w:val="28"/>
          <w:szCs w:val="28"/>
        </w:rPr>
      </w:pPr>
      <w:r w:rsidRPr="00C77C7A">
        <w:rPr>
          <w:rFonts w:ascii="Times New Roman" w:hAnsi="Times New Roman" w:cs="Times New Roman"/>
          <w:b/>
          <w:sz w:val="28"/>
          <w:szCs w:val="28"/>
        </w:rPr>
        <w:lastRenderedPageBreak/>
        <w:t>Contents</w:t>
      </w:r>
    </w:p>
    <w:p w14:paraId="1691B1C7" w14:textId="77777777" w:rsidR="00B83113" w:rsidRPr="00C77C7A" w:rsidRDefault="00B83113">
      <w:pPr>
        <w:pStyle w:val="TOC1"/>
        <w:tabs>
          <w:tab w:val="right" w:leader="dot" w:pos="6470"/>
        </w:tabs>
        <w:rPr>
          <w:noProof/>
          <w:lang w:eastAsia="ja-JP"/>
        </w:rPr>
      </w:pPr>
      <w:r w:rsidRPr="00C77C7A">
        <w:rPr>
          <w:rFonts w:ascii="Times New Roman" w:hAnsi="Times New Roman" w:cs="Times New Roman"/>
          <w:sz w:val="28"/>
          <w:szCs w:val="28"/>
        </w:rPr>
        <w:fldChar w:fldCharType="begin"/>
      </w:r>
      <w:r w:rsidRPr="00C77C7A">
        <w:rPr>
          <w:rFonts w:ascii="Times New Roman" w:hAnsi="Times New Roman" w:cs="Times New Roman"/>
          <w:sz w:val="28"/>
          <w:szCs w:val="28"/>
        </w:rPr>
        <w:instrText xml:space="preserve"> TOC \o "1-3" </w:instrText>
      </w:r>
      <w:r w:rsidRPr="00C77C7A">
        <w:rPr>
          <w:rFonts w:ascii="Times New Roman" w:hAnsi="Times New Roman" w:cs="Times New Roman"/>
          <w:sz w:val="28"/>
          <w:szCs w:val="28"/>
        </w:rPr>
        <w:fldChar w:fldCharType="separate"/>
      </w:r>
      <w:r w:rsidRPr="00C77C7A">
        <w:rPr>
          <w:rFonts w:ascii="Times New Roman" w:hAnsi="Times New Roman" w:cs="Times New Roman"/>
          <w:noProof/>
        </w:rPr>
        <w:t>Foreword</w:t>
      </w:r>
      <w:r w:rsidRPr="00C77C7A">
        <w:rPr>
          <w:noProof/>
        </w:rPr>
        <w:tab/>
      </w:r>
      <w:r w:rsidRPr="00C77C7A">
        <w:rPr>
          <w:noProof/>
        </w:rPr>
        <w:fldChar w:fldCharType="begin"/>
      </w:r>
      <w:r w:rsidRPr="00C77C7A">
        <w:rPr>
          <w:noProof/>
        </w:rPr>
        <w:instrText xml:space="preserve"> PAGEREF _Toc426292658 \h </w:instrText>
      </w:r>
      <w:r w:rsidRPr="00C77C7A">
        <w:rPr>
          <w:noProof/>
        </w:rPr>
      </w:r>
      <w:r w:rsidRPr="00C77C7A">
        <w:rPr>
          <w:noProof/>
        </w:rPr>
        <w:fldChar w:fldCharType="separate"/>
      </w:r>
      <w:r w:rsidR="00C77C7A">
        <w:rPr>
          <w:noProof/>
        </w:rPr>
        <w:t>1</w:t>
      </w:r>
      <w:r w:rsidRPr="00C77C7A">
        <w:rPr>
          <w:noProof/>
        </w:rPr>
        <w:fldChar w:fldCharType="end"/>
      </w:r>
    </w:p>
    <w:p w14:paraId="6E5DD3E4" w14:textId="77777777" w:rsidR="00B83113" w:rsidRPr="00C77C7A" w:rsidRDefault="00B83113">
      <w:pPr>
        <w:pStyle w:val="TOC1"/>
        <w:tabs>
          <w:tab w:val="right" w:leader="dot" w:pos="6470"/>
        </w:tabs>
        <w:rPr>
          <w:noProof/>
          <w:lang w:eastAsia="ja-JP"/>
        </w:rPr>
      </w:pPr>
      <w:r w:rsidRPr="00C77C7A">
        <w:rPr>
          <w:rFonts w:ascii="Times New Roman" w:hAnsi="Times New Roman" w:cs="Times New Roman"/>
          <w:noProof/>
        </w:rPr>
        <w:t>Vision</w:t>
      </w:r>
      <w:r w:rsidRPr="00C77C7A">
        <w:rPr>
          <w:noProof/>
        </w:rPr>
        <w:tab/>
      </w:r>
      <w:r w:rsidRPr="00C77C7A">
        <w:rPr>
          <w:noProof/>
        </w:rPr>
        <w:fldChar w:fldCharType="begin"/>
      </w:r>
      <w:r w:rsidRPr="00C77C7A">
        <w:rPr>
          <w:noProof/>
        </w:rPr>
        <w:instrText xml:space="preserve"> PAGEREF _Toc426292659 \h </w:instrText>
      </w:r>
      <w:r w:rsidRPr="00C77C7A">
        <w:rPr>
          <w:noProof/>
        </w:rPr>
      </w:r>
      <w:r w:rsidRPr="00C77C7A">
        <w:rPr>
          <w:noProof/>
        </w:rPr>
        <w:fldChar w:fldCharType="separate"/>
      </w:r>
      <w:r w:rsidR="00C77C7A">
        <w:rPr>
          <w:noProof/>
        </w:rPr>
        <w:t>2</w:t>
      </w:r>
      <w:r w:rsidRPr="00C77C7A">
        <w:rPr>
          <w:noProof/>
        </w:rPr>
        <w:fldChar w:fldCharType="end"/>
      </w:r>
    </w:p>
    <w:p w14:paraId="2096BF4D" w14:textId="77777777" w:rsidR="00B83113" w:rsidRPr="00C77C7A" w:rsidRDefault="00B83113">
      <w:pPr>
        <w:pStyle w:val="TOC1"/>
        <w:tabs>
          <w:tab w:val="right" w:leader="dot" w:pos="6470"/>
        </w:tabs>
        <w:rPr>
          <w:noProof/>
          <w:lang w:eastAsia="ja-JP"/>
        </w:rPr>
      </w:pPr>
      <w:r w:rsidRPr="00C77C7A">
        <w:rPr>
          <w:rFonts w:ascii="Times New Roman" w:hAnsi="Times New Roman" w:cs="Times New Roman"/>
          <w:noProof/>
        </w:rPr>
        <w:t>Mission</w:t>
      </w:r>
      <w:r w:rsidRPr="00C77C7A">
        <w:rPr>
          <w:noProof/>
        </w:rPr>
        <w:tab/>
      </w:r>
      <w:r w:rsidRPr="00C77C7A">
        <w:rPr>
          <w:noProof/>
        </w:rPr>
        <w:fldChar w:fldCharType="begin"/>
      </w:r>
      <w:r w:rsidRPr="00C77C7A">
        <w:rPr>
          <w:noProof/>
        </w:rPr>
        <w:instrText xml:space="preserve"> PAGEREF _Toc426292660 \h </w:instrText>
      </w:r>
      <w:r w:rsidRPr="00C77C7A">
        <w:rPr>
          <w:noProof/>
        </w:rPr>
      </w:r>
      <w:r w:rsidRPr="00C77C7A">
        <w:rPr>
          <w:noProof/>
        </w:rPr>
        <w:fldChar w:fldCharType="separate"/>
      </w:r>
      <w:r w:rsidR="00C77C7A">
        <w:rPr>
          <w:noProof/>
        </w:rPr>
        <w:t>2</w:t>
      </w:r>
      <w:r w:rsidRPr="00C77C7A">
        <w:rPr>
          <w:noProof/>
        </w:rPr>
        <w:fldChar w:fldCharType="end"/>
      </w:r>
    </w:p>
    <w:p w14:paraId="5235AEFC" w14:textId="77777777" w:rsidR="00B83113" w:rsidRPr="00C77C7A" w:rsidRDefault="00B83113">
      <w:pPr>
        <w:pStyle w:val="TOC1"/>
        <w:tabs>
          <w:tab w:val="right" w:leader="dot" w:pos="6470"/>
        </w:tabs>
        <w:rPr>
          <w:noProof/>
          <w:lang w:eastAsia="ja-JP"/>
        </w:rPr>
      </w:pPr>
      <w:r w:rsidRPr="00C77C7A">
        <w:rPr>
          <w:rFonts w:ascii="Times New Roman" w:hAnsi="Times New Roman" w:cs="Times New Roman"/>
          <w:noProof/>
        </w:rPr>
        <w:t>Goals</w:t>
      </w:r>
      <w:r w:rsidRPr="00C77C7A">
        <w:rPr>
          <w:noProof/>
        </w:rPr>
        <w:tab/>
      </w:r>
      <w:r w:rsidRPr="00C77C7A">
        <w:rPr>
          <w:noProof/>
        </w:rPr>
        <w:fldChar w:fldCharType="begin"/>
      </w:r>
      <w:r w:rsidRPr="00C77C7A">
        <w:rPr>
          <w:noProof/>
        </w:rPr>
        <w:instrText xml:space="preserve"> PAGEREF _Toc426292661 \h </w:instrText>
      </w:r>
      <w:r w:rsidRPr="00C77C7A">
        <w:rPr>
          <w:noProof/>
        </w:rPr>
      </w:r>
      <w:r w:rsidRPr="00C77C7A">
        <w:rPr>
          <w:noProof/>
        </w:rPr>
        <w:fldChar w:fldCharType="separate"/>
      </w:r>
      <w:r w:rsidR="00C77C7A">
        <w:rPr>
          <w:noProof/>
        </w:rPr>
        <w:t>2</w:t>
      </w:r>
      <w:r w:rsidRPr="00C77C7A">
        <w:rPr>
          <w:noProof/>
        </w:rPr>
        <w:fldChar w:fldCharType="end"/>
      </w:r>
    </w:p>
    <w:p w14:paraId="7086D45B" w14:textId="77777777" w:rsidR="00B83113" w:rsidRPr="00C77C7A" w:rsidRDefault="00B83113">
      <w:pPr>
        <w:pStyle w:val="TOC1"/>
        <w:tabs>
          <w:tab w:val="right" w:leader="dot" w:pos="6470"/>
        </w:tabs>
        <w:rPr>
          <w:noProof/>
          <w:lang w:eastAsia="ja-JP"/>
        </w:rPr>
      </w:pPr>
      <w:r w:rsidRPr="00C77C7A">
        <w:rPr>
          <w:rFonts w:ascii="Times New Roman" w:hAnsi="Times New Roman" w:cs="Times New Roman"/>
          <w:noProof/>
        </w:rPr>
        <w:t>Strategic Plan</w:t>
      </w:r>
      <w:r w:rsidRPr="00C77C7A">
        <w:rPr>
          <w:noProof/>
        </w:rPr>
        <w:tab/>
      </w:r>
      <w:r w:rsidRPr="00C77C7A">
        <w:rPr>
          <w:noProof/>
        </w:rPr>
        <w:fldChar w:fldCharType="begin"/>
      </w:r>
      <w:r w:rsidRPr="00C77C7A">
        <w:rPr>
          <w:noProof/>
        </w:rPr>
        <w:instrText xml:space="preserve"> PAGEREF _Toc426292662 \h </w:instrText>
      </w:r>
      <w:r w:rsidRPr="00C77C7A">
        <w:rPr>
          <w:noProof/>
        </w:rPr>
      </w:r>
      <w:r w:rsidRPr="00C77C7A">
        <w:rPr>
          <w:noProof/>
        </w:rPr>
        <w:fldChar w:fldCharType="separate"/>
      </w:r>
      <w:r w:rsidR="00C77C7A">
        <w:rPr>
          <w:noProof/>
        </w:rPr>
        <w:t>3</w:t>
      </w:r>
      <w:r w:rsidRPr="00C77C7A">
        <w:rPr>
          <w:noProof/>
        </w:rPr>
        <w:fldChar w:fldCharType="end"/>
      </w:r>
    </w:p>
    <w:p w14:paraId="7F8DACF4" w14:textId="77777777" w:rsidR="00B83113" w:rsidRPr="00C77C7A" w:rsidRDefault="00B83113">
      <w:pPr>
        <w:pStyle w:val="TOC1"/>
        <w:tabs>
          <w:tab w:val="right" w:leader="dot" w:pos="6470"/>
        </w:tabs>
        <w:rPr>
          <w:noProof/>
          <w:lang w:eastAsia="ja-JP"/>
        </w:rPr>
      </w:pPr>
      <w:r w:rsidRPr="00C77C7A">
        <w:rPr>
          <w:rFonts w:ascii="Times New Roman" w:hAnsi="Times New Roman" w:cs="Times New Roman"/>
          <w:noProof/>
        </w:rPr>
        <w:t>Monitoring and Evaluation</w:t>
      </w:r>
      <w:r w:rsidRPr="00C77C7A">
        <w:rPr>
          <w:noProof/>
        </w:rPr>
        <w:tab/>
      </w:r>
      <w:r w:rsidRPr="00C77C7A">
        <w:rPr>
          <w:noProof/>
        </w:rPr>
        <w:fldChar w:fldCharType="begin"/>
      </w:r>
      <w:r w:rsidRPr="00C77C7A">
        <w:rPr>
          <w:noProof/>
        </w:rPr>
        <w:instrText xml:space="preserve"> PAGEREF _Toc426292663 \h </w:instrText>
      </w:r>
      <w:r w:rsidRPr="00C77C7A">
        <w:rPr>
          <w:noProof/>
        </w:rPr>
      </w:r>
      <w:r w:rsidRPr="00C77C7A">
        <w:rPr>
          <w:noProof/>
        </w:rPr>
        <w:fldChar w:fldCharType="separate"/>
      </w:r>
      <w:r w:rsidR="00C77C7A">
        <w:rPr>
          <w:noProof/>
        </w:rPr>
        <w:t>4</w:t>
      </w:r>
      <w:r w:rsidRPr="00C77C7A">
        <w:rPr>
          <w:noProof/>
        </w:rPr>
        <w:fldChar w:fldCharType="end"/>
      </w:r>
    </w:p>
    <w:p w14:paraId="2208384B" w14:textId="77777777" w:rsidR="00B83113" w:rsidRPr="00C77C7A" w:rsidRDefault="00B83113" w:rsidP="00B83113">
      <w:pPr>
        <w:spacing w:after="360" w:line="360" w:lineRule="auto"/>
        <w:jc w:val="both"/>
        <w:rPr>
          <w:rFonts w:ascii="Times New Roman" w:hAnsi="Times New Roman" w:cs="Times New Roman"/>
          <w:sz w:val="28"/>
          <w:szCs w:val="28"/>
        </w:rPr>
      </w:pPr>
      <w:r w:rsidRPr="00C77C7A">
        <w:rPr>
          <w:rFonts w:ascii="Times New Roman" w:hAnsi="Times New Roman" w:cs="Times New Roman"/>
          <w:sz w:val="28"/>
          <w:szCs w:val="28"/>
        </w:rPr>
        <w:fldChar w:fldCharType="end"/>
      </w:r>
    </w:p>
    <w:p w14:paraId="3983EEFA" w14:textId="6D51A17D" w:rsidR="00B83113" w:rsidRPr="00C77C7A" w:rsidRDefault="00B83113" w:rsidP="00B83113">
      <w:pPr>
        <w:spacing w:after="360" w:line="360" w:lineRule="auto"/>
        <w:jc w:val="both"/>
        <w:rPr>
          <w:rFonts w:ascii="Times New Roman" w:hAnsi="Times New Roman" w:cs="Times New Roman"/>
          <w:sz w:val="22"/>
          <w:szCs w:val="22"/>
        </w:rPr>
        <w:sectPr w:rsidR="00B83113" w:rsidRPr="00C77C7A" w:rsidSect="00901FDA">
          <w:footerReference w:type="even" r:id="rId9"/>
          <w:pgSz w:w="12240" w:h="15840"/>
          <w:pgMar w:top="1440" w:right="2880" w:bottom="3600" w:left="2880" w:header="720" w:footer="3168" w:gutter="0"/>
          <w:cols w:space="720"/>
          <w:docGrid w:linePitch="360"/>
        </w:sectPr>
      </w:pPr>
    </w:p>
    <w:p w14:paraId="0578231A" w14:textId="0FD716CB" w:rsidR="00696C64" w:rsidRPr="00C77C7A" w:rsidRDefault="00107D4C" w:rsidP="00B83113">
      <w:pPr>
        <w:pStyle w:val="Heading1"/>
        <w:spacing w:after="120"/>
        <w:jc w:val="center"/>
        <w:rPr>
          <w:rFonts w:ascii="Times New Roman" w:hAnsi="Times New Roman" w:cs="Times New Roman"/>
          <w:b w:val="0"/>
          <w:color w:val="auto"/>
          <w:sz w:val="28"/>
          <w:szCs w:val="28"/>
        </w:rPr>
      </w:pPr>
      <w:bookmarkStart w:id="0" w:name="_Toc426292658"/>
      <w:r w:rsidRPr="00C77C7A">
        <w:rPr>
          <w:rFonts w:ascii="Times New Roman" w:hAnsi="Times New Roman" w:cs="Times New Roman"/>
          <w:color w:val="auto"/>
          <w:sz w:val="28"/>
          <w:szCs w:val="28"/>
        </w:rPr>
        <w:t>Foreword</w:t>
      </w:r>
      <w:bookmarkEnd w:id="0"/>
    </w:p>
    <w:p w14:paraId="263547EA" w14:textId="307E43F9" w:rsidR="00696C64" w:rsidRPr="00C77C7A" w:rsidRDefault="00696C64" w:rsidP="00B709C2">
      <w:pPr>
        <w:spacing w:after="240" w:line="360" w:lineRule="auto"/>
        <w:jc w:val="both"/>
        <w:rPr>
          <w:rFonts w:ascii="Arial" w:hAnsi="Arial" w:cs="Arial"/>
          <w:sz w:val="22"/>
          <w:szCs w:val="22"/>
        </w:rPr>
      </w:pPr>
      <w:r w:rsidRPr="00C77C7A">
        <w:rPr>
          <w:rFonts w:ascii="Arial" w:hAnsi="Arial" w:cs="Arial"/>
          <w:sz w:val="22"/>
          <w:szCs w:val="22"/>
        </w:rPr>
        <w:t xml:space="preserve">The Royal University of Law and Economics (RULE) was originally founded in 1949 as </w:t>
      </w:r>
      <w:r w:rsidR="00100CD9" w:rsidRPr="00C77C7A">
        <w:rPr>
          <w:rFonts w:ascii="Arial" w:hAnsi="Arial" w:cs="Arial"/>
          <w:i/>
          <w:sz w:val="22"/>
          <w:szCs w:val="22"/>
        </w:rPr>
        <w:t>the Institute of Law</w:t>
      </w:r>
      <w:r w:rsidRPr="00C77C7A">
        <w:rPr>
          <w:rFonts w:ascii="Arial" w:hAnsi="Arial" w:cs="Arial"/>
          <w:i/>
          <w:sz w:val="22"/>
          <w:szCs w:val="22"/>
        </w:rPr>
        <w:t xml:space="preserve"> and Economics</w:t>
      </w:r>
      <w:r w:rsidRPr="00C77C7A">
        <w:rPr>
          <w:rFonts w:ascii="Arial" w:hAnsi="Arial" w:cs="Arial"/>
          <w:sz w:val="22"/>
          <w:szCs w:val="22"/>
        </w:rPr>
        <w:t>, and then it was renamed many times based on the needs of the society and the change of the regime</w:t>
      </w:r>
      <w:r w:rsidR="00100CD9" w:rsidRPr="00C77C7A">
        <w:rPr>
          <w:rFonts w:ascii="Arial" w:hAnsi="Arial" w:cs="Arial"/>
          <w:sz w:val="22"/>
          <w:szCs w:val="22"/>
        </w:rPr>
        <w:t>s</w:t>
      </w:r>
      <w:r w:rsidRPr="00C77C7A">
        <w:rPr>
          <w:rFonts w:ascii="Arial" w:hAnsi="Arial" w:cs="Arial"/>
          <w:sz w:val="22"/>
          <w:szCs w:val="22"/>
        </w:rPr>
        <w:t>. Remarkably, in 2003 it was renamed the</w:t>
      </w:r>
      <w:r w:rsidRPr="00C77C7A">
        <w:rPr>
          <w:rFonts w:ascii="Arial" w:hAnsi="Arial" w:cs="Arial"/>
          <w:i/>
          <w:sz w:val="22"/>
          <w:szCs w:val="22"/>
        </w:rPr>
        <w:t xml:space="preserve"> Royal University of Law and Economics</w:t>
      </w:r>
      <w:r w:rsidR="00FD4409" w:rsidRPr="00C77C7A">
        <w:rPr>
          <w:rFonts w:ascii="Arial" w:hAnsi="Arial" w:cs="Arial"/>
          <w:sz w:val="22"/>
          <w:szCs w:val="22"/>
        </w:rPr>
        <w:t xml:space="preserve"> via the Sub-decree No. 56 ANK/BK dated July 16, 2003</w:t>
      </w:r>
      <w:r w:rsidRPr="00C77C7A">
        <w:rPr>
          <w:rFonts w:ascii="Arial" w:hAnsi="Arial" w:cs="Arial"/>
          <w:sz w:val="22"/>
          <w:szCs w:val="22"/>
        </w:rPr>
        <w:t xml:space="preserve">. </w:t>
      </w:r>
      <w:r w:rsidR="00100CD9" w:rsidRPr="00C77C7A">
        <w:rPr>
          <w:rFonts w:ascii="Arial" w:hAnsi="Arial" w:cs="Arial"/>
          <w:sz w:val="22"/>
          <w:szCs w:val="22"/>
        </w:rPr>
        <w:t>Then</w:t>
      </w:r>
      <w:r w:rsidRPr="00C77C7A">
        <w:rPr>
          <w:rFonts w:ascii="Arial" w:hAnsi="Arial" w:cs="Arial"/>
          <w:sz w:val="22"/>
          <w:szCs w:val="22"/>
        </w:rPr>
        <w:t xml:space="preserve"> RULE became a public administrative institution by Sub-decree No. 89 ANK/BK dated July 27, 2007.</w:t>
      </w:r>
    </w:p>
    <w:p w14:paraId="481716BB" w14:textId="3535DB50" w:rsidR="00713D3B" w:rsidRPr="00C77C7A" w:rsidRDefault="00976058" w:rsidP="00B709C2">
      <w:pPr>
        <w:spacing w:after="240" w:line="360" w:lineRule="auto"/>
        <w:jc w:val="both"/>
        <w:rPr>
          <w:rFonts w:ascii="Arial" w:hAnsi="Arial" w:cs="Arial"/>
          <w:sz w:val="22"/>
          <w:szCs w:val="22"/>
        </w:rPr>
      </w:pPr>
      <w:r w:rsidRPr="00C77C7A">
        <w:rPr>
          <w:rFonts w:ascii="Arial" w:hAnsi="Arial" w:cs="Arial"/>
          <w:sz w:val="22"/>
          <w:szCs w:val="22"/>
        </w:rPr>
        <w:t xml:space="preserve">RULE has put every effort to contribute to the social and economic </w:t>
      </w:r>
      <w:r w:rsidR="00CF1AA8" w:rsidRPr="00C77C7A">
        <w:rPr>
          <w:rFonts w:ascii="Arial" w:hAnsi="Arial" w:cs="Arial"/>
          <w:sz w:val="22"/>
          <w:szCs w:val="22"/>
        </w:rPr>
        <w:t>development</w:t>
      </w:r>
      <w:r w:rsidRPr="00C77C7A">
        <w:rPr>
          <w:rFonts w:ascii="Arial" w:hAnsi="Arial" w:cs="Arial"/>
          <w:sz w:val="22"/>
          <w:szCs w:val="22"/>
        </w:rPr>
        <w:t xml:space="preserve"> by producing potential human resources to serve the society. </w:t>
      </w:r>
      <w:r w:rsidR="00F860B1" w:rsidRPr="00C77C7A">
        <w:rPr>
          <w:rFonts w:ascii="Arial" w:hAnsi="Arial" w:cs="Arial"/>
          <w:sz w:val="22"/>
          <w:szCs w:val="22"/>
        </w:rPr>
        <w:t xml:space="preserve">As a result from 1982 to </w:t>
      </w:r>
      <w:r w:rsidR="004815CD" w:rsidRPr="00C77C7A">
        <w:rPr>
          <w:rFonts w:ascii="Arial" w:hAnsi="Arial" w:cs="Arial"/>
          <w:sz w:val="22"/>
          <w:szCs w:val="22"/>
        </w:rPr>
        <w:t>March 2019</w:t>
      </w:r>
      <w:r w:rsidR="00115BC3" w:rsidRPr="00C77C7A">
        <w:rPr>
          <w:rFonts w:ascii="Arial" w:hAnsi="Arial" w:cs="Arial"/>
          <w:sz w:val="22"/>
          <w:szCs w:val="22"/>
        </w:rPr>
        <w:t>, RULE has produced 5</w:t>
      </w:r>
      <w:r w:rsidR="004815CD" w:rsidRPr="00C77C7A">
        <w:rPr>
          <w:rFonts w:ascii="Arial" w:hAnsi="Arial" w:cs="Arial"/>
          <w:sz w:val="22"/>
          <w:szCs w:val="22"/>
        </w:rPr>
        <w:t>2</w:t>
      </w:r>
      <w:r w:rsidR="00115BC3" w:rsidRPr="00C77C7A">
        <w:rPr>
          <w:rFonts w:ascii="Arial" w:hAnsi="Arial" w:cs="Arial"/>
          <w:sz w:val="22"/>
          <w:szCs w:val="22"/>
        </w:rPr>
        <w:t>,</w:t>
      </w:r>
      <w:r w:rsidR="004815CD" w:rsidRPr="00C77C7A">
        <w:rPr>
          <w:rFonts w:ascii="Arial" w:hAnsi="Arial" w:cs="Arial"/>
          <w:sz w:val="22"/>
          <w:szCs w:val="22"/>
        </w:rPr>
        <w:t xml:space="preserve">099 </w:t>
      </w:r>
      <w:r w:rsidR="00BC6170" w:rsidRPr="00C77C7A">
        <w:rPr>
          <w:rFonts w:ascii="Arial" w:hAnsi="Arial" w:cs="Arial"/>
          <w:sz w:val="22"/>
          <w:szCs w:val="22"/>
        </w:rPr>
        <w:t xml:space="preserve">graduates working in various sectors mainly </w:t>
      </w:r>
      <w:r w:rsidR="00FE11AF" w:rsidRPr="00C77C7A">
        <w:rPr>
          <w:rFonts w:ascii="Arial" w:hAnsi="Arial" w:cs="Arial"/>
          <w:sz w:val="22"/>
          <w:szCs w:val="22"/>
        </w:rPr>
        <w:t xml:space="preserve">in </w:t>
      </w:r>
      <w:r w:rsidR="00BC6170" w:rsidRPr="00C77C7A">
        <w:rPr>
          <w:rFonts w:ascii="Arial" w:hAnsi="Arial" w:cs="Arial"/>
          <w:sz w:val="22"/>
          <w:szCs w:val="22"/>
        </w:rPr>
        <w:t>p</w:t>
      </w:r>
      <w:r w:rsidR="00D708E0" w:rsidRPr="00C77C7A">
        <w:rPr>
          <w:rFonts w:ascii="Arial" w:hAnsi="Arial" w:cs="Arial"/>
          <w:sz w:val="22"/>
          <w:szCs w:val="22"/>
        </w:rPr>
        <w:t>ublic and private sectors</w:t>
      </w:r>
      <w:r w:rsidR="00FE11AF" w:rsidRPr="00C77C7A">
        <w:rPr>
          <w:rFonts w:ascii="Arial" w:hAnsi="Arial" w:cs="Arial"/>
          <w:sz w:val="22"/>
          <w:szCs w:val="22"/>
        </w:rPr>
        <w:t xml:space="preserve">. The regional development has witnessed the </w:t>
      </w:r>
      <w:r w:rsidR="00D708E0" w:rsidRPr="00C77C7A">
        <w:rPr>
          <w:rFonts w:ascii="Arial" w:hAnsi="Arial" w:cs="Arial"/>
          <w:sz w:val="22"/>
          <w:szCs w:val="22"/>
        </w:rPr>
        <w:t>drastic change</w:t>
      </w:r>
      <w:r w:rsidR="00EA1222" w:rsidRPr="00C77C7A">
        <w:rPr>
          <w:rFonts w:ascii="Arial" w:hAnsi="Arial" w:cs="Arial"/>
          <w:sz w:val="22"/>
          <w:szCs w:val="22"/>
        </w:rPr>
        <w:t>s</w:t>
      </w:r>
      <w:r w:rsidR="00D708E0" w:rsidRPr="00C77C7A">
        <w:rPr>
          <w:rFonts w:ascii="Arial" w:hAnsi="Arial" w:cs="Arial"/>
          <w:sz w:val="22"/>
          <w:szCs w:val="22"/>
        </w:rPr>
        <w:t xml:space="preserve"> of</w:t>
      </w:r>
      <w:r w:rsidR="00A83621" w:rsidRPr="00C77C7A">
        <w:rPr>
          <w:rFonts w:ascii="Arial" w:hAnsi="Arial" w:cs="Arial"/>
          <w:sz w:val="22"/>
          <w:szCs w:val="22"/>
        </w:rPr>
        <w:t xml:space="preserve"> science and</w:t>
      </w:r>
      <w:r w:rsidR="00D708E0" w:rsidRPr="00C77C7A">
        <w:rPr>
          <w:rFonts w:ascii="Arial" w:hAnsi="Arial" w:cs="Arial"/>
          <w:sz w:val="22"/>
          <w:szCs w:val="22"/>
        </w:rPr>
        <w:t xml:space="preserve"> technology, </w:t>
      </w:r>
      <w:r w:rsidR="00A83621" w:rsidRPr="00C77C7A">
        <w:rPr>
          <w:rFonts w:ascii="Arial" w:hAnsi="Arial" w:cs="Arial"/>
          <w:sz w:val="22"/>
          <w:szCs w:val="22"/>
        </w:rPr>
        <w:t xml:space="preserve">environment, society, and economy </w:t>
      </w:r>
      <w:r w:rsidR="00EA1222" w:rsidRPr="00C77C7A">
        <w:rPr>
          <w:rFonts w:ascii="Arial" w:hAnsi="Arial" w:cs="Arial"/>
          <w:sz w:val="22"/>
          <w:szCs w:val="22"/>
        </w:rPr>
        <w:t>that make higher education institutions play an important role in focusing on the quality of educa</w:t>
      </w:r>
      <w:r w:rsidR="00F3491B" w:rsidRPr="00C77C7A">
        <w:rPr>
          <w:rFonts w:ascii="Arial" w:hAnsi="Arial" w:cs="Arial"/>
          <w:sz w:val="22"/>
          <w:szCs w:val="22"/>
        </w:rPr>
        <w:t>tion</w:t>
      </w:r>
      <w:r w:rsidR="00EA2DED" w:rsidRPr="00C77C7A">
        <w:rPr>
          <w:rFonts w:ascii="Arial" w:hAnsi="Arial" w:cs="Arial"/>
          <w:sz w:val="22"/>
          <w:szCs w:val="22"/>
        </w:rPr>
        <w:t>, effectiveness, excellence, morality and ethics</w:t>
      </w:r>
      <w:r w:rsidR="00F3491B" w:rsidRPr="00C77C7A">
        <w:rPr>
          <w:rFonts w:ascii="Arial" w:hAnsi="Arial" w:cs="Arial"/>
          <w:sz w:val="22"/>
          <w:szCs w:val="22"/>
        </w:rPr>
        <w:t>. The 2015 ASEAN integration</w:t>
      </w:r>
      <w:r w:rsidR="00AA1A53" w:rsidRPr="00C77C7A">
        <w:rPr>
          <w:rFonts w:ascii="Arial" w:hAnsi="Arial" w:cs="Arial"/>
          <w:sz w:val="22"/>
          <w:szCs w:val="22"/>
        </w:rPr>
        <w:t xml:space="preserve"> </w:t>
      </w:r>
      <w:r w:rsidR="00F3491B" w:rsidRPr="00C77C7A">
        <w:rPr>
          <w:rFonts w:ascii="Arial" w:hAnsi="Arial" w:cs="Arial"/>
          <w:sz w:val="22"/>
          <w:szCs w:val="22"/>
        </w:rPr>
        <w:t>provides</w:t>
      </w:r>
      <w:r w:rsidR="00AA1A53" w:rsidRPr="00C77C7A">
        <w:rPr>
          <w:rFonts w:ascii="Arial" w:hAnsi="Arial" w:cs="Arial"/>
          <w:sz w:val="22"/>
          <w:szCs w:val="22"/>
        </w:rPr>
        <w:t xml:space="preserve"> more competitiveness of the labor market</w:t>
      </w:r>
      <w:r w:rsidR="00F3491B" w:rsidRPr="00C77C7A">
        <w:rPr>
          <w:rFonts w:ascii="Arial" w:hAnsi="Arial" w:cs="Arial"/>
          <w:sz w:val="22"/>
          <w:szCs w:val="22"/>
        </w:rPr>
        <w:t>,</w:t>
      </w:r>
      <w:r w:rsidR="00AA1A53" w:rsidRPr="00C77C7A">
        <w:rPr>
          <w:rFonts w:ascii="Arial" w:hAnsi="Arial" w:cs="Arial"/>
          <w:sz w:val="22"/>
          <w:szCs w:val="22"/>
        </w:rPr>
        <w:t xml:space="preserve"> </w:t>
      </w:r>
      <w:r w:rsidR="00F3491B" w:rsidRPr="00C77C7A">
        <w:rPr>
          <w:rFonts w:ascii="Arial" w:hAnsi="Arial" w:cs="Arial"/>
          <w:sz w:val="22"/>
          <w:szCs w:val="22"/>
        </w:rPr>
        <w:t xml:space="preserve">which requires competent human resources. With this regard, </w:t>
      </w:r>
      <w:r w:rsidR="003B592B" w:rsidRPr="00C77C7A">
        <w:rPr>
          <w:rFonts w:ascii="Arial" w:hAnsi="Arial" w:cs="Arial"/>
          <w:sz w:val="22"/>
          <w:szCs w:val="22"/>
        </w:rPr>
        <w:t>the Education Strategic Plan 201</w:t>
      </w:r>
      <w:r w:rsidR="004815CD" w:rsidRPr="00C77C7A">
        <w:rPr>
          <w:rFonts w:ascii="Arial" w:hAnsi="Arial" w:cs="Arial"/>
          <w:sz w:val="22"/>
          <w:szCs w:val="22"/>
        </w:rPr>
        <w:t>9</w:t>
      </w:r>
      <w:r w:rsidR="003B592B" w:rsidRPr="00C77C7A">
        <w:rPr>
          <w:rFonts w:ascii="Arial" w:hAnsi="Arial" w:cs="Arial"/>
          <w:sz w:val="22"/>
          <w:szCs w:val="22"/>
        </w:rPr>
        <w:t>-20</w:t>
      </w:r>
      <w:r w:rsidR="004815CD" w:rsidRPr="00C77C7A">
        <w:rPr>
          <w:rFonts w:ascii="Arial" w:hAnsi="Arial" w:cs="Arial"/>
          <w:sz w:val="22"/>
          <w:szCs w:val="22"/>
        </w:rPr>
        <w:t>23</w:t>
      </w:r>
      <w:r w:rsidR="003B592B" w:rsidRPr="00C77C7A">
        <w:rPr>
          <w:rFonts w:ascii="Arial" w:hAnsi="Arial" w:cs="Arial"/>
          <w:sz w:val="22"/>
          <w:szCs w:val="22"/>
        </w:rPr>
        <w:t xml:space="preserve"> of the Ministry of Education, Youth and Sport has focused mainly on </w:t>
      </w:r>
      <w:r w:rsidR="00B709C2" w:rsidRPr="00C77C7A">
        <w:rPr>
          <w:rFonts w:ascii="Arial" w:hAnsi="Arial" w:cs="Arial"/>
          <w:sz w:val="22"/>
          <w:szCs w:val="22"/>
        </w:rPr>
        <w:t>​</w:t>
      </w:r>
      <w:r w:rsidR="003B592B" w:rsidRPr="00C77C7A">
        <w:rPr>
          <w:rFonts w:ascii="Arial" w:hAnsi="Arial" w:cs="Arial"/>
          <w:sz w:val="22"/>
          <w:szCs w:val="22"/>
        </w:rPr>
        <w:t>the</w:t>
      </w:r>
      <w:r w:rsidR="00B709C2" w:rsidRPr="00C77C7A">
        <w:rPr>
          <w:rFonts w:ascii="Arial" w:hAnsi="Arial" w:cs="Arial"/>
          <w:sz w:val="22"/>
          <w:szCs w:val="22"/>
        </w:rPr>
        <w:t xml:space="preserve"> improvement of the</w:t>
      </w:r>
      <w:r w:rsidR="003B592B" w:rsidRPr="00C77C7A">
        <w:rPr>
          <w:rFonts w:ascii="Arial" w:hAnsi="Arial" w:cs="Arial"/>
          <w:sz w:val="22"/>
          <w:szCs w:val="22"/>
        </w:rPr>
        <w:t xml:space="preserve"> quality of education. </w:t>
      </w:r>
    </w:p>
    <w:p w14:paraId="3301EF19" w14:textId="531D77C0" w:rsidR="00901FDA" w:rsidRPr="00C77C7A" w:rsidRDefault="00F05482" w:rsidP="00B709C2">
      <w:pPr>
        <w:spacing w:after="240" w:line="360" w:lineRule="auto"/>
        <w:jc w:val="both"/>
        <w:rPr>
          <w:rFonts w:ascii="Arial" w:hAnsi="Arial" w:cs="Arial"/>
          <w:sz w:val="22"/>
          <w:szCs w:val="22"/>
        </w:rPr>
      </w:pPr>
      <w:r w:rsidRPr="00C77C7A">
        <w:rPr>
          <w:rFonts w:ascii="Arial" w:hAnsi="Arial" w:cs="Arial"/>
          <w:sz w:val="22"/>
          <w:szCs w:val="22"/>
        </w:rPr>
        <w:t>In accordance</w:t>
      </w:r>
      <w:r w:rsidR="00115BC3" w:rsidRPr="00C77C7A">
        <w:rPr>
          <w:rFonts w:ascii="Arial" w:hAnsi="Arial" w:cs="Arial"/>
          <w:sz w:val="22"/>
          <w:szCs w:val="22"/>
        </w:rPr>
        <w:t xml:space="preserve"> with the</w:t>
      </w:r>
      <w:r w:rsidR="003B592B" w:rsidRPr="00C77C7A">
        <w:rPr>
          <w:rFonts w:ascii="Arial" w:hAnsi="Arial" w:cs="Arial"/>
          <w:sz w:val="22"/>
          <w:szCs w:val="22"/>
        </w:rPr>
        <w:t xml:space="preserve"> Education Strategic Plan</w:t>
      </w:r>
      <w:r w:rsidR="00FB712C" w:rsidRPr="00C77C7A">
        <w:rPr>
          <w:rFonts w:ascii="Arial" w:hAnsi="Arial" w:cs="Arial"/>
          <w:sz w:val="22"/>
          <w:szCs w:val="22"/>
        </w:rPr>
        <w:t xml:space="preserve"> and Higher Education Vision 2030</w:t>
      </w:r>
      <w:r w:rsidR="003B592B" w:rsidRPr="00C77C7A">
        <w:rPr>
          <w:rFonts w:ascii="Arial" w:hAnsi="Arial" w:cs="Arial"/>
          <w:sz w:val="22"/>
          <w:szCs w:val="22"/>
        </w:rPr>
        <w:t xml:space="preserve">, RULE has </w:t>
      </w:r>
      <w:r w:rsidR="003556B2" w:rsidRPr="00C77C7A">
        <w:rPr>
          <w:rFonts w:ascii="Arial" w:hAnsi="Arial" w:cs="Arial"/>
          <w:sz w:val="22"/>
          <w:szCs w:val="22"/>
        </w:rPr>
        <w:t xml:space="preserve">set </w:t>
      </w:r>
      <w:r w:rsidR="00115BC3" w:rsidRPr="00C77C7A">
        <w:rPr>
          <w:rFonts w:ascii="Arial" w:hAnsi="Arial" w:cs="Arial"/>
          <w:sz w:val="22"/>
          <w:szCs w:val="22"/>
        </w:rPr>
        <w:t xml:space="preserve">its own </w:t>
      </w:r>
      <w:r w:rsidR="003556B2" w:rsidRPr="00C77C7A">
        <w:rPr>
          <w:rFonts w:ascii="Arial" w:hAnsi="Arial" w:cs="Arial"/>
          <w:sz w:val="22"/>
          <w:szCs w:val="22"/>
        </w:rPr>
        <w:t xml:space="preserve">strategic plan </w:t>
      </w:r>
      <w:r w:rsidR="00B74031" w:rsidRPr="00C77C7A">
        <w:rPr>
          <w:rFonts w:ascii="Arial" w:eastAsiaTheme="minorHAnsi" w:hAnsi="Arial" w:cs="Arial"/>
          <w:sz w:val="22"/>
          <w:szCs w:val="22"/>
          <w:lang w:bidi="km-KH"/>
        </w:rPr>
        <w:t xml:space="preserve">following the vision, mission </w:t>
      </w:r>
      <w:r w:rsidR="007E497C" w:rsidRPr="00C77C7A">
        <w:rPr>
          <w:rFonts w:ascii="Arial" w:eastAsiaTheme="minorHAnsi" w:hAnsi="Arial" w:cs="Arial"/>
          <w:sz w:val="22"/>
          <w:szCs w:val="22"/>
          <w:lang w:bidi="km-KH"/>
        </w:rPr>
        <w:t xml:space="preserve">and </w:t>
      </w:r>
      <w:r w:rsidR="00B74031" w:rsidRPr="00C77C7A">
        <w:rPr>
          <w:rFonts w:ascii="Arial" w:eastAsiaTheme="minorHAnsi" w:hAnsi="Arial" w:cs="Arial"/>
          <w:sz w:val="22"/>
          <w:szCs w:val="22"/>
          <w:lang w:bidi="km-KH"/>
        </w:rPr>
        <w:t xml:space="preserve">goals </w:t>
      </w:r>
      <w:r w:rsidR="00FB712C" w:rsidRPr="00C77C7A">
        <w:rPr>
          <w:rFonts w:ascii="Arial" w:eastAsiaTheme="minorHAnsi" w:hAnsi="Arial" w:cs="Arial"/>
          <w:sz w:val="22"/>
          <w:szCs w:val="22"/>
          <w:lang w:bidi="km-KH"/>
        </w:rPr>
        <w:t>that will guide the u</w:t>
      </w:r>
      <w:r w:rsidR="00B74031" w:rsidRPr="00C77C7A">
        <w:rPr>
          <w:rFonts w:ascii="Arial" w:eastAsiaTheme="minorHAnsi" w:hAnsi="Arial" w:cs="Arial"/>
          <w:sz w:val="22"/>
          <w:szCs w:val="22"/>
          <w:lang w:bidi="km-KH"/>
        </w:rPr>
        <w:t>niversity’s journey from 20</w:t>
      </w:r>
      <w:r w:rsidR="007E497C" w:rsidRPr="00C77C7A">
        <w:rPr>
          <w:rFonts w:ascii="Arial" w:eastAsiaTheme="minorHAnsi" w:hAnsi="Arial" w:cs="Arial"/>
          <w:sz w:val="22"/>
          <w:szCs w:val="22"/>
          <w:lang w:bidi="km-KH"/>
        </w:rPr>
        <w:t>19</w:t>
      </w:r>
      <w:r w:rsidR="00B74031" w:rsidRPr="00C77C7A">
        <w:rPr>
          <w:rFonts w:ascii="Arial" w:eastAsiaTheme="minorHAnsi" w:hAnsi="Arial" w:cs="Arial"/>
          <w:sz w:val="22"/>
          <w:szCs w:val="22"/>
          <w:lang w:bidi="km-KH"/>
        </w:rPr>
        <w:t xml:space="preserve"> through 20</w:t>
      </w:r>
      <w:r w:rsidR="007E497C" w:rsidRPr="00C77C7A">
        <w:rPr>
          <w:rFonts w:ascii="Arial" w:eastAsiaTheme="minorHAnsi" w:hAnsi="Arial" w:cs="Arial"/>
          <w:sz w:val="22"/>
          <w:szCs w:val="22"/>
          <w:lang w:bidi="km-KH"/>
        </w:rPr>
        <w:t>23</w:t>
      </w:r>
      <w:r w:rsidR="00B74031" w:rsidRPr="00C77C7A">
        <w:rPr>
          <w:rFonts w:ascii="Arial" w:eastAsiaTheme="minorHAnsi" w:hAnsi="Arial" w:cs="Arial"/>
          <w:sz w:val="22"/>
          <w:szCs w:val="22"/>
          <w:lang w:bidi="km-KH"/>
        </w:rPr>
        <w:t xml:space="preserve"> </w:t>
      </w:r>
      <w:r w:rsidR="003556B2" w:rsidRPr="00C77C7A">
        <w:rPr>
          <w:rFonts w:ascii="Arial" w:hAnsi="Arial" w:cs="Arial"/>
          <w:sz w:val="22"/>
          <w:szCs w:val="22"/>
        </w:rPr>
        <w:t xml:space="preserve">to respond to the </w:t>
      </w:r>
      <w:r w:rsidR="00115BC3" w:rsidRPr="00C77C7A">
        <w:rPr>
          <w:rFonts w:ascii="Arial" w:hAnsi="Arial" w:cs="Arial"/>
          <w:sz w:val="22"/>
          <w:szCs w:val="22"/>
        </w:rPr>
        <w:t>emerging labor market.</w:t>
      </w:r>
      <w:r w:rsidRPr="00C77C7A">
        <w:rPr>
          <w:rFonts w:ascii="Arial" w:hAnsi="Arial" w:cs="Arial"/>
          <w:sz w:val="22"/>
          <w:szCs w:val="22"/>
        </w:rPr>
        <w:t xml:space="preserve"> The purpose of this strategic plan is to ensure </w:t>
      </w:r>
      <w:r w:rsidR="00FD4409" w:rsidRPr="00C77C7A">
        <w:rPr>
          <w:rFonts w:ascii="Arial" w:hAnsi="Arial" w:cs="Arial"/>
          <w:sz w:val="22"/>
          <w:szCs w:val="22"/>
        </w:rPr>
        <w:t>the quality of education, innovatio</w:t>
      </w:r>
      <w:r w:rsidR="00FE4EA1" w:rsidRPr="00C77C7A">
        <w:rPr>
          <w:rFonts w:ascii="Arial" w:hAnsi="Arial" w:cs="Arial"/>
          <w:sz w:val="22"/>
          <w:szCs w:val="22"/>
        </w:rPr>
        <w:t>n, research and publication to be the leading university.</w:t>
      </w:r>
      <w:r w:rsidR="00E77D29" w:rsidRPr="00C77C7A">
        <w:rPr>
          <w:rFonts w:ascii="Arial" w:hAnsi="Arial" w:cs="Arial"/>
          <w:sz w:val="22"/>
          <w:szCs w:val="22"/>
        </w:rPr>
        <w:t xml:space="preserve"> </w:t>
      </w:r>
    </w:p>
    <w:p w14:paraId="74D32AEA" w14:textId="6CE74115" w:rsidR="004A2E81" w:rsidRPr="00C77C7A" w:rsidRDefault="00CC7D29" w:rsidP="00B83113">
      <w:pPr>
        <w:pStyle w:val="Heading1"/>
        <w:spacing w:after="120"/>
        <w:jc w:val="center"/>
        <w:rPr>
          <w:rFonts w:ascii="Times New Roman" w:hAnsi="Times New Roman" w:cs="Times New Roman"/>
          <w:b w:val="0"/>
          <w:color w:val="auto"/>
          <w:sz w:val="28"/>
          <w:szCs w:val="28"/>
        </w:rPr>
      </w:pPr>
      <w:bookmarkStart w:id="1" w:name="_Toc426292659"/>
      <w:r w:rsidRPr="00C77C7A">
        <w:rPr>
          <w:rFonts w:ascii="Times New Roman" w:hAnsi="Times New Roman" w:cs="Times New Roman"/>
          <w:color w:val="auto"/>
          <w:sz w:val="28"/>
          <w:szCs w:val="28"/>
        </w:rPr>
        <w:t>Vision</w:t>
      </w:r>
      <w:bookmarkEnd w:id="1"/>
    </w:p>
    <w:p w14:paraId="3DF68DEA" w14:textId="45DCC379" w:rsidR="00D34328" w:rsidRPr="00C77C7A" w:rsidRDefault="00CC7D29" w:rsidP="00B83113">
      <w:pPr>
        <w:spacing w:line="360" w:lineRule="auto"/>
        <w:jc w:val="both"/>
        <w:rPr>
          <w:rFonts w:ascii="Arial" w:hAnsi="Arial" w:cs="Arial"/>
          <w:sz w:val="22"/>
          <w:szCs w:val="22"/>
        </w:rPr>
      </w:pPr>
      <w:proofErr w:type="gramStart"/>
      <w:r w:rsidRPr="00C77C7A">
        <w:rPr>
          <w:rFonts w:ascii="Arial" w:hAnsi="Arial" w:cs="Arial"/>
          <w:sz w:val="22"/>
          <w:szCs w:val="22"/>
        </w:rPr>
        <w:t>To be the leading university in Cambodia and internationally renowned for high quality of education, research</w:t>
      </w:r>
      <w:r w:rsidR="00FE5943" w:rsidRPr="00C77C7A">
        <w:rPr>
          <w:rFonts w:ascii="Arial" w:hAnsi="Arial" w:cs="Arial"/>
          <w:sz w:val="22"/>
          <w:szCs w:val="22"/>
        </w:rPr>
        <w:t>,</w:t>
      </w:r>
      <w:r w:rsidRPr="00C77C7A">
        <w:rPr>
          <w:rFonts w:ascii="Arial" w:hAnsi="Arial" w:cs="Arial"/>
          <w:sz w:val="22"/>
          <w:szCs w:val="22"/>
        </w:rPr>
        <w:t xml:space="preserve"> publication</w:t>
      </w:r>
      <w:r w:rsidR="00FE5943" w:rsidRPr="00C77C7A">
        <w:rPr>
          <w:rFonts w:ascii="Arial" w:hAnsi="Arial" w:cs="Arial"/>
          <w:sz w:val="22"/>
          <w:szCs w:val="22"/>
        </w:rPr>
        <w:t xml:space="preserve"> innovation</w:t>
      </w:r>
      <w:r w:rsidRPr="00C77C7A">
        <w:rPr>
          <w:rFonts w:ascii="Arial" w:hAnsi="Arial" w:cs="Arial"/>
          <w:sz w:val="22"/>
          <w:szCs w:val="22"/>
        </w:rPr>
        <w:t>.</w:t>
      </w:r>
      <w:proofErr w:type="gramEnd"/>
    </w:p>
    <w:p w14:paraId="27798096" w14:textId="77777777" w:rsidR="00BD7D39" w:rsidRPr="00C77C7A" w:rsidRDefault="00BD7D39" w:rsidP="00B83113">
      <w:pPr>
        <w:pStyle w:val="Heading1"/>
        <w:spacing w:after="120"/>
        <w:jc w:val="center"/>
        <w:rPr>
          <w:rFonts w:ascii="Times New Roman" w:hAnsi="Times New Roman" w:cs="Times New Roman"/>
          <w:b w:val="0"/>
          <w:color w:val="auto"/>
          <w:sz w:val="28"/>
          <w:szCs w:val="28"/>
        </w:rPr>
      </w:pPr>
      <w:bookmarkStart w:id="2" w:name="_Toc426292660"/>
      <w:r w:rsidRPr="00C77C7A">
        <w:rPr>
          <w:rFonts w:ascii="Times New Roman" w:hAnsi="Times New Roman" w:cs="Times New Roman"/>
          <w:color w:val="auto"/>
          <w:sz w:val="28"/>
          <w:szCs w:val="28"/>
        </w:rPr>
        <w:t>Mission</w:t>
      </w:r>
      <w:bookmarkEnd w:id="2"/>
    </w:p>
    <w:p w14:paraId="7B46B7A1" w14:textId="77777777" w:rsidR="00BD7D39" w:rsidRPr="00C77C7A" w:rsidRDefault="00BD7D39" w:rsidP="00BD7D39">
      <w:pPr>
        <w:spacing w:line="360" w:lineRule="auto"/>
        <w:jc w:val="both"/>
        <w:rPr>
          <w:rFonts w:ascii="Arial" w:hAnsi="Arial" w:cs="Arial"/>
          <w:bCs/>
          <w:sz w:val="22"/>
          <w:szCs w:val="22"/>
        </w:rPr>
      </w:pPr>
      <w:r w:rsidRPr="00C77C7A">
        <w:rPr>
          <w:rFonts w:ascii="Arial" w:hAnsi="Arial" w:cs="Arial"/>
          <w:bCs/>
          <w:sz w:val="22"/>
          <w:szCs w:val="22"/>
        </w:rPr>
        <w:t>In order to achieve the above vision, RULE has set the following mission statements:</w:t>
      </w:r>
    </w:p>
    <w:p w14:paraId="62FFA415" w14:textId="76A6F88B" w:rsidR="00BD7D39" w:rsidRPr="00C77C7A" w:rsidRDefault="00BD7D39" w:rsidP="00BD7D39">
      <w:pPr>
        <w:pStyle w:val="ListParagraph"/>
        <w:numPr>
          <w:ilvl w:val="0"/>
          <w:numId w:val="1"/>
        </w:numPr>
        <w:spacing w:line="360" w:lineRule="auto"/>
        <w:jc w:val="both"/>
        <w:rPr>
          <w:rFonts w:ascii="Arial" w:hAnsi="Arial" w:cs="Arial"/>
          <w:sz w:val="22"/>
          <w:szCs w:val="22"/>
        </w:rPr>
      </w:pPr>
      <w:r w:rsidRPr="00C77C7A">
        <w:rPr>
          <w:rFonts w:ascii="Arial" w:hAnsi="Arial" w:cs="Arial"/>
          <w:bCs/>
          <w:sz w:val="22"/>
          <w:szCs w:val="22"/>
        </w:rPr>
        <w:t xml:space="preserve">Provide students with competent knowledge, skills, abilities, professional ethics and social responsibilities in order to </w:t>
      </w:r>
      <w:r w:rsidR="00FF0964" w:rsidRPr="00C77C7A">
        <w:rPr>
          <w:rFonts w:ascii="Arial" w:hAnsi="Arial" w:cs="Arial"/>
          <w:bCs/>
          <w:sz w:val="22"/>
          <w:szCs w:val="22"/>
        </w:rPr>
        <w:t>meet</w:t>
      </w:r>
      <w:r w:rsidR="005211C1" w:rsidRPr="00C77C7A">
        <w:rPr>
          <w:rFonts w:ascii="Arial" w:hAnsi="Arial" w:cs="Arial"/>
          <w:bCs/>
          <w:sz w:val="22"/>
          <w:szCs w:val="22"/>
        </w:rPr>
        <w:t xml:space="preserve"> </w:t>
      </w:r>
      <w:r w:rsidRPr="00C77C7A">
        <w:rPr>
          <w:rFonts w:ascii="Arial" w:hAnsi="Arial" w:cs="Arial"/>
          <w:bCs/>
          <w:sz w:val="22"/>
          <w:szCs w:val="22"/>
        </w:rPr>
        <w:t xml:space="preserve">the </w:t>
      </w:r>
      <w:r w:rsidR="00C04728" w:rsidRPr="00C77C7A">
        <w:rPr>
          <w:rFonts w:ascii="Arial" w:hAnsi="Arial" w:cs="Arial"/>
          <w:bCs/>
          <w:sz w:val="22"/>
          <w:szCs w:val="22"/>
        </w:rPr>
        <w:t xml:space="preserve">current </w:t>
      </w:r>
      <w:r w:rsidRPr="00C77C7A">
        <w:rPr>
          <w:rFonts w:ascii="Arial" w:hAnsi="Arial" w:cs="Arial"/>
          <w:bCs/>
          <w:sz w:val="22"/>
          <w:szCs w:val="22"/>
        </w:rPr>
        <w:t>needs of the labor market and society;</w:t>
      </w:r>
    </w:p>
    <w:p w14:paraId="3CEBEE15" w14:textId="77777777" w:rsidR="00C70114" w:rsidRPr="00C77C7A" w:rsidRDefault="00C70114" w:rsidP="00C70114">
      <w:pPr>
        <w:pStyle w:val="ListParagraph"/>
        <w:numPr>
          <w:ilvl w:val="0"/>
          <w:numId w:val="1"/>
        </w:numPr>
        <w:spacing w:line="360" w:lineRule="auto"/>
        <w:rPr>
          <w:rFonts w:ascii="Arial" w:hAnsi="Arial" w:cs="Arial"/>
          <w:sz w:val="22"/>
          <w:szCs w:val="22"/>
        </w:rPr>
      </w:pPr>
      <w:r w:rsidRPr="00C77C7A">
        <w:rPr>
          <w:rFonts w:ascii="Arial" w:hAnsi="Arial" w:cs="Arial"/>
          <w:bCs/>
          <w:sz w:val="22"/>
          <w:szCs w:val="22"/>
        </w:rPr>
        <w:t>Promote research activities, publication and innovation;</w:t>
      </w:r>
    </w:p>
    <w:p w14:paraId="31008A7F" w14:textId="710964A7" w:rsidR="005211C1" w:rsidRPr="00C77C7A" w:rsidRDefault="005211C1" w:rsidP="005211C1">
      <w:pPr>
        <w:pStyle w:val="ListParagraph"/>
        <w:numPr>
          <w:ilvl w:val="0"/>
          <w:numId w:val="1"/>
        </w:numPr>
        <w:spacing w:line="360" w:lineRule="auto"/>
        <w:jc w:val="both"/>
        <w:rPr>
          <w:rFonts w:ascii="Arial" w:hAnsi="Arial" w:cs="Arial"/>
          <w:sz w:val="22"/>
          <w:szCs w:val="22"/>
        </w:rPr>
      </w:pPr>
      <w:r w:rsidRPr="00C77C7A">
        <w:rPr>
          <w:rFonts w:ascii="Arial" w:hAnsi="Arial" w:cs="Arial"/>
          <w:bCs/>
          <w:sz w:val="22"/>
          <w:szCs w:val="22"/>
        </w:rPr>
        <w:t>Increase national and international cooperation</w:t>
      </w:r>
      <w:r w:rsidR="00B52B6C" w:rsidRPr="00C77C7A">
        <w:rPr>
          <w:rFonts w:ascii="Arial" w:hAnsi="Arial" w:cs="Arial"/>
          <w:sz w:val="22"/>
          <w:szCs w:val="22"/>
        </w:rPr>
        <w:t>;</w:t>
      </w:r>
    </w:p>
    <w:p w14:paraId="30849800" w14:textId="304EF4EB" w:rsidR="00D24ADE" w:rsidRPr="00C77C7A" w:rsidRDefault="00C70114" w:rsidP="00B83113">
      <w:pPr>
        <w:pStyle w:val="ListParagraph"/>
        <w:numPr>
          <w:ilvl w:val="0"/>
          <w:numId w:val="1"/>
        </w:numPr>
        <w:spacing w:line="360" w:lineRule="auto"/>
        <w:jc w:val="both"/>
        <w:rPr>
          <w:rFonts w:ascii="Arial" w:hAnsi="Arial" w:cs="Arial"/>
          <w:sz w:val="22"/>
          <w:szCs w:val="22"/>
        </w:rPr>
      </w:pPr>
      <w:r w:rsidRPr="00C77C7A">
        <w:rPr>
          <w:rFonts w:ascii="Arial" w:hAnsi="Arial" w:cs="Arial"/>
          <w:bCs/>
          <w:sz w:val="22"/>
          <w:szCs w:val="22"/>
        </w:rPr>
        <w:t>Promote life-long learning and</w:t>
      </w:r>
      <w:r w:rsidR="00D0226B" w:rsidRPr="00C77C7A">
        <w:rPr>
          <w:rFonts w:ascii="Arial" w:hAnsi="Arial" w:cs="Arial"/>
          <w:bCs/>
          <w:sz w:val="22"/>
          <w:szCs w:val="22"/>
        </w:rPr>
        <w:t xml:space="preserve"> </w:t>
      </w:r>
      <w:r w:rsidRPr="00C77C7A">
        <w:rPr>
          <w:rFonts w:ascii="Arial" w:hAnsi="Arial" w:cs="Arial"/>
          <w:bCs/>
          <w:sz w:val="22"/>
          <w:szCs w:val="22"/>
        </w:rPr>
        <w:t>cross-cultural awareness</w:t>
      </w:r>
      <w:r w:rsidR="00B52B6C" w:rsidRPr="00C77C7A">
        <w:rPr>
          <w:rFonts w:ascii="Arial" w:hAnsi="Arial" w:cs="Arial"/>
          <w:bCs/>
          <w:sz w:val="22"/>
          <w:szCs w:val="22"/>
        </w:rPr>
        <w:t>.</w:t>
      </w:r>
    </w:p>
    <w:p w14:paraId="2BF74DDA" w14:textId="524808C0" w:rsidR="006F2268" w:rsidRPr="00C77C7A" w:rsidRDefault="006F2268" w:rsidP="00B83113">
      <w:pPr>
        <w:pStyle w:val="Heading1"/>
        <w:spacing w:after="120"/>
        <w:jc w:val="center"/>
        <w:rPr>
          <w:rFonts w:ascii="Times New Roman" w:hAnsi="Times New Roman" w:cs="Times New Roman"/>
          <w:b w:val="0"/>
          <w:color w:val="auto"/>
          <w:sz w:val="28"/>
          <w:szCs w:val="28"/>
        </w:rPr>
      </w:pPr>
      <w:bookmarkStart w:id="3" w:name="_Toc426292661"/>
      <w:r w:rsidRPr="00C77C7A">
        <w:rPr>
          <w:rFonts w:ascii="Times New Roman" w:hAnsi="Times New Roman" w:cs="Times New Roman"/>
          <w:color w:val="auto"/>
          <w:sz w:val="28"/>
          <w:szCs w:val="28"/>
        </w:rPr>
        <w:t>G</w:t>
      </w:r>
      <w:r w:rsidR="00D24ADE" w:rsidRPr="00C77C7A">
        <w:rPr>
          <w:rFonts w:ascii="Times New Roman" w:hAnsi="Times New Roman" w:cs="Times New Roman"/>
          <w:color w:val="auto"/>
          <w:sz w:val="28"/>
          <w:szCs w:val="28"/>
        </w:rPr>
        <w:t>oals</w:t>
      </w:r>
      <w:bookmarkEnd w:id="3"/>
    </w:p>
    <w:p w14:paraId="49725ECA" w14:textId="372E5EA3" w:rsidR="006F2268" w:rsidRPr="00C77C7A" w:rsidRDefault="006F2268" w:rsidP="006F2268">
      <w:pPr>
        <w:spacing w:line="360" w:lineRule="auto"/>
        <w:jc w:val="both"/>
        <w:rPr>
          <w:rFonts w:ascii="Arial" w:hAnsi="Arial" w:cs="Arial"/>
          <w:b/>
          <w:bCs/>
          <w:sz w:val="22"/>
          <w:szCs w:val="22"/>
        </w:rPr>
      </w:pPr>
      <w:r w:rsidRPr="00C77C7A">
        <w:rPr>
          <w:rFonts w:ascii="Arial" w:hAnsi="Arial" w:cs="Arial"/>
          <w:sz w:val="22"/>
          <w:szCs w:val="22"/>
          <w:shd w:val="clear" w:color="auto" w:fill="FFFFFF"/>
        </w:rPr>
        <w:t>In order to achieve the above mission</w:t>
      </w:r>
      <w:r w:rsidR="005211C1" w:rsidRPr="00C77C7A">
        <w:rPr>
          <w:rFonts w:ascii="Arial" w:hAnsi="Arial" w:cs="Arial"/>
          <w:sz w:val="22"/>
          <w:szCs w:val="22"/>
          <w:shd w:val="clear" w:color="auto" w:fill="FFFFFF"/>
        </w:rPr>
        <w:t xml:space="preserve"> statements</w:t>
      </w:r>
      <w:r w:rsidRPr="00C77C7A">
        <w:rPr>
          <w:rFonts w:ascii="Arial" w:hAnsi="Arial" w:cs="Arial"/>
          <w:sz w:val="22"/>
          <w:szCs w:val="22"/>
          <w:shd w:val="clear" w:color="auto" w:fill="FFFFFF"/>
        </w:rPr>
        <w:t>, RULE has the following goals:</w:t>
      </w:r>
    </w:p>
    <w:p w14:paraId="43AB46DF" w14:textId="48909056" w:rsidR="006F2268" w:rsidRPr="00C77C7A" w:rsidRDefault="006F2268" w:rsidP="006F2268">
      <w:pPr>
        <w:pStyle w:val="ListParagraph"/>
        <w:numPr>
          <w:ilvl w:val="0"/>
          <w:numId w:val="2"/>
        </w:numPr>
        <w:spacing w:line="360" w:lineRule="auto"/>
        <w:rPr>
          <w:rFonts w:ascii="Arial" w:hAnsi="Arial" w:cs="Arial"/>
          <w:sz w:val="22"/>
          <w:szCs w:val="22"/>
        </w:rPr>
      </w:pPr>
      <w:r w:rsidRPr="00C77C7A">
        <w:rPr>
          <w:rFonts w:ascii="Arial" w:hAnsi="Arial" w:cs="Arial"/>
          <w:bCs/>
          <w:sz w:val="22"/>
          <w:szCs w:val="22"/>
        </w:rPr>
        <w:t>To devel</w:t>
      </w:r>
      <w:r w:rsidR="00B52B6C" w:rsidRPr="00C77C7A">
        <w:rPr>
          <w:rFonts w:ascii="Arial" w:hAnsi="Arial" w:cs="Arial"/>
          <w:bCs/>
          <w:sz w:val="22"/>
          <w:szCs w:val="22"/>
        </w:rPr>
        <w:t>op an attractive and crea</w:t>
      </w:r>
      <w:r w:rsidR="005211C1" w:rsidRPr="00C77C7A">
        <w:rPr>
          <w:rFonts w:ascii="Arial" w:hAnsi="Arial" w:cs="Arial"/>
          <w:bCs/>
          <w:sz w:val="22"/>
          <w:szCs w:val="22"/>
        </w:rPr>
        <w:t>tive learning-</w:t>
      </w:r>
      <w:r w:rsidRPr="00C77C7A">
        <w:rPr>
          <w:rFonts w:ascii="Arial" w:hAnsi="Arial" w:cs="Arial"/>
          <w:bCs/>
          <w:sz w:val="22"/>
          <w:szCs w:val="22"/>
        </w:rPr>
        <w:t>teaching policy;</w:t>
      </w:r>
    </w:p>
    <w:p w14:paraId="1CCAAA89" w14:textId="77777777" w:rsidR="006F2268" w:rsidRPr="00C77C7A" w:rsidRDefault="006F2268" w:rsidP="006F2268">
      <w:pPr>
        <w:pStyle w:val="ListParagraph"/>
        <w:numPr>
          <w:ilvl w:val="0"/>
          <w:numId w:val="2"/>
        </w:numPr>
        <w:spacing w:line="360" w:lineRule="auto"/>
        <w:rPr>
          <w:rFonts w:ascii="Arial" w:hAnsi="Arial" w:cs="Arial"/>
          <w:sz w:val="22"/>
          <w:szCs w:val="22"/>
        </w:rPr>
      </w:pPr>
      <w:r w:rsidRPr="00C77C7A">
        <w:rPr>
          <w:rFonts w:ascii="Arial" w:hAnsi="Arial" w:cs="Arial"/>
          <w:bCs/>
          <w:sz w:val="22"/>
          <w:szCs w:val="22"/>
        </w:rPr>
        <w:t>To develop research, publication and innovation;</w:t>
      </w:r>
    </w:p>
    <w:p w14:paraId="6910DD48" w14:textId="23336C1B" w:rsidR="00B52B6C" w:rsidRPr="00C77C7A" w:rsidRDefault="00B52B6C" w:rsidP="00B52B6C">
      <w:pPr>
        <w:pStyle w:val="ListParagraph"/>
        <w:numPr>
          <w:ilvl w:val="0"/>
          <w:numId w:val="2"/>
        </w:numPr>
        <w:spacing w:line="360" w:lineRule="auto"/>
        <w:rPr>
          <w:rFonts w:ascii="Arial" w:hAnsi="Arial" w:cs="Arial"/>
          <w:sz w:val="22"/>
          <w:szCs w:val="22"/>
        </w:rPr>
      </w:pPr>
      <w:r w:rsidRPr="00C77C7A">
        <w:rPr>
          <w:rFonts w:ascii="Arial" w:hAnsi="Arial" w:cs="Arial"/>
          <w:bCs/>
          <w:sz w:val="22"/>
          <w:szCs w:val="22"/>
        </w:rPr>
        <w:t>To increase national and international cooperation;</w:t>
      </w:r>
    </w:p>
    <w:p w14:paraId="25FD1539" w14:textId="77777777" w:rsidR="006F2268" w:rsidRPr="00C77C7A" w:rsidRDefault="006F2268" w:rsidP="006F2268">
      <w:pPr>
        <w:pStyle w:val="ListParagraph"/>
        <w:numPr>
          <w:ilvl w:val="0"/>
          <w:numId w:val="2"/>
        </w:numPr>
        <w:spacing w:line="360" w:lineRule="auto"/>
        <w:rPr>
          <w:rFonts w:ascii="Arial" w:hAnsi="Arial" w:cs="Arial"/>
          <w:sz w:val="22"/>
          <w:szCs w:val="22"/>
        </w:rPr>
      </w:pPr>
      <w:r w:rsidRPr="00C77C7A">
        <w:rPr>
          <w:rFonts w:ascii="Arial" w:hAnsi="Arial" w:cs="Arial"/>
          <w:bCs/>
          <w:sz w:val="22"/>
          <w:szCs w:val="22"/>
        </w:rPr>
        <w:t>To ensure a good governance process that builds the university’s continued strength and educational excellence;</w:t>
      </w:r>
    </w:p>
    <w:p w14:paraId="37B4BE5A" w14:textId="6A471059" w:rsidR="006F2268" w:rsidRPr="00C77C7A" w:rsidRDefault="006F2268" w:rsidP="00B83113">
      <w:pPr>
        <w:pStyle w:val="ListParagraph"/>
        <w:numPr>
          <w:ilvl w:val="0"/>
          <w:numId w:val="2"/>
        </w:numPr>
        <w:spacing w:line="360" w:lineRule="auto"/>
        <w:rPr>
          <w:rFonts w:ascii="Arial" w:hAnsi="Arial" w:cs="Arial"/>
          <w:sz w:val="22"/>
          <w:szCs w:val="22"/>
        </w:rPr>
      </w:pPr>
      <w:r w:rsidRPr="00C77C7A">
        <w:rPr>
          <w:rFonts w:ascii="Arial" w:hAnsi="Arial" w:cs="Arial"/>
          <w:bCs/>
          <w:sz w:val="22"/>
          <w:szCs w:val="22"/>
        </w:rPr>
        <w:t>To promote life-long learning and to develop profe</w:t>
      </w:r>
      <w:r w:rsidR="00B52B6C" w:rsidRPr="00C77C7A">
        <w:rPr>
          <w:rFonts w:ascii="Arial" w:hAnsi="Arial" w:cs="Arial"/>
          <w:bCs/>
          <w:sz w:val="22"/>
          <w:szCs w:val="22"/>
        </w:rPr>
        <w:t>ssional and employment guidance.</w:t>
      </w:r>
    </w:p>
    <w:p w14:paraId="16209111" w14:textId="03D2455C" w:rsidR="00BD7D39" w:rsidRPr="00C77C7A" w:rsidRDefault="00BD7D39" w:rsidP="00B83113">
      <w:pPr>
        <w:pStyle w:val="Heading1"/>
        <w:spacing w:after="120"/>
        <w:jc w:val="center"/>
        <w:rPr>
          <w:rFonts w:ascii="Times New Roman" w:hAnsi="Times New Roman" w:cs="Times New Roman"/>
          <w:b w:val="0"/>
          <w:color w:val="auto"/>
          <w:sz w:val="28"/>
          <w:szCs w:val="28"/>
        </w:rPr>
      </w:pPr>
      <w:bookmarkStart w:id="4" w:name="_Toc426292662"/>
      <w:r w:rsidRPr="00C77C7A">
        <w:rPr>
          <w:rFonts w:ascii="Times New Roman" w:hAnsi="Times New Roman" w:cs="Times New Roman"/>
          <w:color w:val="auto"/>
          <w:sz w:val="28"/>
          <w:szCs w:val="28"/>
        </w:rPr>
        <w:t>Strategic Plan</w:t>
      </w:r>
      <w:bookmarkEnd w:id="4"/>
    </w:p>
    <w:p w14:paraId="7A69F677" w14:textId="5B9027A6" w:rsidR="00BD7D39" w:rsidRPr="00C77C7A" w:rsidRDefault="00BD7D39" w:rsidP="00BD7D39">
      <w:pPr>
        <w:spacing w:line="360" w:lineRule="auto"/>
        <w:jc w:val="both"/>
        <w:rPr>
          <w:rFonts w:ascii="Arial" w:hAnsi="Arial" w:cs="Arial"/>
          <w:bCs/>
          <w:sz w:val="22"/>
          <w:szCs w:val="22"/>
        </w:rPr>
      </w:pPr>
      <w:r w:rsidRPr="00C77C7A">
        <w:rPr>
          <w:rFonts w:ascii="Arial" w:hAnsi="Arial" w:cs="Arial"/>
          <w:bCs/>
          <w:sz w:val="22"/>
          <w:szCs w:val="22"/>
        </w:rPr>
        <w:t xml:space="preserve">To </w:t>
      </w:r>
      <w:r w:rsidR="00C70114" w:rsidRPr="00C77C7A">
        <w:rPr>
          <w:rFonts w:ascii="Arial" w:hAnsi="Arial" w:cs="Arial"/>
          <w:bCs/>
          <w:sz w:val="22"/>
          <w:szCs w:val="22"/>
        </w:rPr>
        <w:t>implement</w:t>
      </w:r>
      <w:r w:rsidRPr="00C77C7A">
        <w:rPr>
          <w:rFonts w:ascii="Arial" w:hAnsi="Arial" w:cs="Arial"/>
          <w:bCs/>
          <w:sz w:val="22"/>
          <w:szCs w:val="22"/>
        </w:rPr>
        <w:t xml:space="preserve"> the </w:t>
      </w:r>
      <w:r w:rsidR="0042504D" w:rsidRPr="00C77C7A">
        <w:rPr>
          <w:rFonts w:ascii="Arial" w:hAnsi="Arial" w:cs="Arial"/>
          <w:bCs/>
          <w:sz w:val="22"/>
          <w:szCs w:val="22"/>
        </w:rPr>
        <w:t>above goals</w:t>
      </w:r>
      <w:r w:rsidRPr="00C77C7A">
        <w:rPr>
          <w:rFonts w:ascii="Arial" w:hAnsi="Arial" w:cs="Arial"/>
          <w:bCs/>
          <w:sz w:val="22"/>
          <w:szCs w:val="22"/>
        </w:rPr>
        <w:t>, RULE has set the strategic plan as follows:</w:t>
      </w:r>
    </w:p>
    <w:p w14:paraId="4E212366" w14:textId="444DF4E1" w:rsidR="00BD7D39" w:rsidRPr="00C77C7A" w:rsidRDefault="00BD7D39" w:rsidP="00BD7D39">
      <w:pPr>
        <w:pStyle w:val="ListParagraph"/>
        <w:numPr>
          <w:ilvl w:val="0"/>
          <w:numId w:val="3"/>
        </w:numPr>
        <w:spacing w:line="360" w:lineRule="auto"/>
        <w:rPr>
          <w:rFonts w:ascii="Arial" w:hAnsi="Arial" w:cs="Arial"/>
          <w:bCs/>
          <w:sz w:val="22"/>
          <w:szCs w:val="22"/>
        </w:rPr>
      </w:pPr>
      <w:r w:rsidRPr="00C77C7A">
        <w:rPr>
          <w:rFonts w:ascii="Arial" w:hAnsi="Arial" w:cs="Arial"/>
          <w:bCs/>
          <w:sz w:val="22"/>
          <w:szCs w:val="22"/>
        </w:rPr>
        <w:t xml:space="preserve">Develop curriculum to meet the </w:t>
      </w:r>
      <w:r w:rsidR="00084EDD" w:rsidRPr="00C77C7A">
        <w:rPr>
          <w:rFonts w:ascii="Arial" w:hAnsi="Arial" w:cs="Arial"/>
          <w:bCs/>
          <w:sz w:val="22"/>
          <w:szCs w:val="22"/>
        </w:rPr>
        <w:t xml:space="preserve">current </w:t>
      </w:r>
      <w:r w:rsidRPr="00C77C7A">
        <w:rPr>
          <w:rFonts w:ascii="Arial" w:hAnsi="Arial" w:cs="Arial"/>
          <w:bCs/>
          <w:sz w:val="22"/>
          <w:szCs w:val="22"/>
        </w:rPr>
        <w:t>labor market.</w:t>
      </w:r>
      <w:r w:rsidR="00C70114" w:rsidRPr="00C77C7A">
        <w:rPr>
          <w:rFonts w:ascii="Arial" w:hAnsi="Arial" w:cs="Arial"/>
          <w:bCs/>
          <w:sz w:val="22"/>
          <w:szCs w:val="22"/>
        </w:rPr>
        <w:t xml:space="preserve"> </w:t>
      </w:r>
    </w:p>
    <w:p w14:paraId="6857D6BF" w14:textId="1E87A4F7" w:rsidR="00BD7D39" w:rsidRPr="00C77C7A" w:rsidRDefault="00BD7D39" w:rsidP="00BD7D39">
      <w:pPr>
        <w:pStyle w:val="ListParagraph"/>
        <w:numPr>
          <w:ilvl w:val="0"/>
          <w:numId w:val="3"/>
        </w:numPr>
        <w:spacing w:line="360" w:lineRule="auto"/>
        <w:rPr>
          <w:rFonts w:ascii="Arial" w:hAnsi="Arial" w:cs="Arial"/>
          <w:bCs/>
          <w:sz w:val="22"/>
          <w:szCs w:val="22"/>
        </w:rPr>
      </w:pPr>
      <w:r w:rsidRPr="00C77C7A">
        <w:rPr>
          <w:rFonts w:ascii="Arial" w:hAnsi="Arial" w:cs="Arial"/>
          <w:bCs/>
          <w:sz w:val="22"/>
          <w:szCs w:val="22"/>
        </w:rPr>
        <w:t>Conduct training on teaching methodology.</w:t>
      </w:r>
    </w:p>
    <w:p w14:paraId="0CD63D4C" w14:textId="54D067FA" w:rsidR="00BD7D39" w:rsidRPr="00C77C7A" w:rsidRDefault="00BD7D39" w:rsidP="00BD7D39">
      <w:pPr>
        <w:pStyle w:val="ListParagraph"/>
        <w:numPr>
          <w:ilvl w:val="0"/>
          <w:numId w:val="3"/>
        </w:numPr>
        <w:spacing w:line="360" w:lineRule="auto"/>
        <w:rPr>
          <w:rFonts w:ascii="Arial" w:hAnsi="Arial" w:cs="Arial"/>
          <w:bCs/>
          <w:sz w:val="22"/>
          <w:szCs w:val="22"/>
        </w:rPr>
      </w:pPr>
      <w:r w:rsidRPr="00C77C7A">
        <w:rPr>
          <w:rFonts w:ascii="Arial" w:hAnsi="Arial" w:cs="Arial"/>
          <w:bCs/>
          <w:sz w:val="22"/>
          <w:szCs w:val="22"/>
        </w:rPr>
        <w:t>Run international academic programs.</w:t>
      </w:r>
      <w:r w:rsidR="00C70114" w:rsidRPr="00C77C7A">
        <w:rPr>
          <w:rFonts w:ascii="Arial" w:hAnsi="Arial" w:cs="Arial"/>
          <w:bCs/>
          <w:sz w:val="22"/>
          <w:szCs w:val="22"/>
        </w:rPr>
        <w:t xml:space="preserve"> </w:t>
      </w:r>
    </w:p>
    <w:p w14:paraId="39750028" w14:textId="05D6DD26" w:rsidR="00BD7D39" w:rsidRPr="00C77C7A" w:rsidRDefault="00BD7D39" w:rsidP="00BD7D39">
      <w:pPr>
        <w:pStyle w:val="ListParagraph"/>
        <w:numPr>
          <w:ilvl w:val="0"/>
          <w:numId w:val="3"/>
        </w:numPr>
        <w:spacing w:line="360" w:lineRule="auto"/>
        <w:rPr>
          <w:rFonts w:ascii="Arial" w:hAnsi="Arial" w:cs="Arial"/>
          <w:bCs/>
          <w:sz w:val="22"/>
          <w:szCs w:val="22"/>
        </w:rPr>
      </w:pPr>
      <w:r w:rsidRPr="00C77C7A">
        <w:rPr>
          <w:rFonts w:ascii="Arial" w:hAnsi="Arial" w:cs="Arial"/>
          <w:bCs/>
          <w:sz w:val="22"/>
          <w:szCs w:val="22"/>
        </w:rPr>
        <w:t xml:space="preserve">Create a performance appraisal and motivation system to improve the quality of work. </w:t>
      </w:r>
    </w:p>
    <w:p w14:paraId="5450596B" w14:textId="67AB4AEA" w:rsidR="00BD7D39" w:rsidRPr="00C77C7A" w:rsidRDefault="00C96230" w:rsidP="00C96230">
      <w:pPr>
        <w:pStyle w:val="ListParagraph"/>
        <w:numPr>
          <w:ilvl w:val="0"/>
          <w:numId w:val="3"/>
        </w:numPr>
        <w:spacing w:line="360" w:lineRule="auto"/>
        <w:rPr>
          <w:rFonts w:ascii="Arial" w:hAnsi="Arial" w:cs="Arial"/>
          <w:bCs/>
          <w:sz w:val="22"/>
          <w:szCs w:val="22"/>
        </w:rPr>
      </w:pPr>
      <w:r w:rsidRPr="00C77C7A">
        <w:rPr>
          <w:rFonts w:ascii="Arial" w:hAnsi="Arial" w:cs="Arial"/>
          <w:bCs/>
          <w:sz w:val="22"/>
          <w:szCs w:val="22"/>
        </w:rPr>
        <w:t xml:space="preserve">Promote </w:t>
      </w:r>
      <w:r w:rsidR="00BD7D39" w:rsidRPr="00C77C7A">
        <w:rPr>
          <w:rFonts w:ascii="Arial" w:hAnsi="Arial" w:cs="Arial"/>
          <w:bCs/>
          <w:sz w:val="22"/>
          <w:szCs w:val="22"/>
        </w:rPr>
        <w:t xml:space="preserve">research </w:t>
      </w:r>
      <w:r w:rsidRPr="00C77C7A">
        <w:rPr>
          <w:rFonts w:ascii="Arial" w:hAnsi="Arial" w:cs="Arial"/>
          <w:bCs/>
          <w:sz w:val="22"/>
          <w:szCs w:val="22"/>
        </w:rPr>
        <w:t>activities</w:t>
      </w:r>
      <w:r w:rsidR="00BD7D39" w:rsidRPr="00C77C7A">
        <w:rPr>
          <w:rFonts w:ascii="Arial" w:hAnsi="Arial" w:cs="Arial"/>
          <w:bCs/>
          <w:sz w:val="22"/>
          <w:szCs w:val="22"/>
        </w:rPr>
        <w:t>.</w:t>
      </w:r>
      <w:r w:rsidR="005B333B" w:rsidRPr="00C77C7A">
        <w:rPr>
          <w:rFonts w:ascii="Arial" w:hAnsi="Arial" w:cs="Arial"/>
          <w:bCs/>
          <w:sz w:val="22"/>
          <w:szCs w:val="22"/>
        </w:rPr>
        <w:t xml:space="preserve"> </w:t>
      </w:r>
    </w:p>
    <w:p w14:paraId="2DEB2587" w14:textId="581BCB72" w:rsidR="00BD7D39" w:rsidRPr="00C77C7A" w:rsidRDefault="00813CE8" w:rsidP="00C96230">
      <w:pPr>
        <w:pStyle w:val="ListParagraph"/>
        <w:numPr>
          <w:ilvl w:val="0"/>
          <w:numId w:val="3"/>
        </w:numPr>
        <w:spacing w:line="360" w:lineRule="auto"/>
        <w:rPr>
          <w:rFonts w:ascii="Arial" w:hAnsi="Arial" w:cs="Arial"/>
          <w:bCs/>
          <w:sz w:val="22"/>
          <w:szCs w:val="22"/>
        </w:rPr>
      </w:pPr>
      <w:r w:rsidRPr="00C77C7A">
        <w:rPr>
          <w:rFonts w:ascii="Arial" w:hAnsi="Arial" w:cs="Arial"/>
          <w:bCs/>
          <w:sz w:val="22"/>
          <w:szCs w:val="22"/>
        </w:rPr>
        <w:t>P</w:t>
      </w:r>
      <w:r w:rsidR="00BD7D39" w:rsidRPr="00C77C7A">
        <w:rPr>
          <w:rFonts w:ascii="Arial" w:hAnsi="Arial" w:cs="Arial"/>
          <w:bCs/>
          <w:sz w:val="22"/>
          <w:szCs w:val="22"/>
        </w:rPr>
        <w:t>ubl</w:t>
      </w:r>
      <w:r w:rsidRPr="00C77C7A">
        <w:rPr>
          <w:rFonts w:ascii="Arial" w:hAnsi="Arial" w:cs="Arial"/>
          <w:bCs/>
          <w:sz w:val="22"/>
          <w:szCs w:val="22"/>
        </w:rPr>
        <w:t>ish qualified research.</w:t>
      </w:r>
    </w:p>
    <w:p w14:paraId="310B6E81" w14:textId="4816CE0F" w:rsidR="00BD7D39" w:rsidRPr="00C77C7A" w:rsidRDefault="00AC5C1F" w:rsidP="00BD7D39">
      <w:pPr>
        <w:pStyle w:val="ListParagraph"/>
        <w:numPr>
          <w:ilvl w:val="0"/>
          <w:numId w:val="3"/>
        </w:numPr>
        <w:spacing w:line="360" w:lineRule="auto"/>
        <w:rPr>
          <w:rFonts w:ascii="Arial" w:hAnsi="Arial" w:cs="Arial"/>
          <w:bCs/>
          <w:sz w:val="22"/>
          <w:szCs w:val="22"/>
        </w:rPr>
      </w:pPr>
      <w:r w:rsidRPr="00C77C7A">
        <w:rPr>
          <w:rFonts w:ascii="Arial" w:hAnsi="Arial" w:cs="Arial"/>
          <w:bCs/>
          <w:sz w:val="22"/>
          <w:szCs w:val="22"/>
        </w:rPr>
        <w:t>E</w:t>
      </w:r>
      <w:r w:rsidR="00BD7D39" w:rsidRPr="00C77C7A">
        <w:rPr>
          <w:rFonts w:ascii="Arial" w:hAnsi="Arial" w:cs="Arial"/>
          <w:bCs/>
          <w:sz w:val="22"/>
          <w:szCs w:val="22"/>
        </w:rPr>
        <w:t>xhibit academic achievements.</w:t>
      </w:r>
    </w:p>
    <w:p w14:paraId="16D40F15" w14:textId="4DC68CE2" w:rsidR="00BD7D39" w:rsidRPr="00C77C7A" w:rsidRDefault="00BD7D39" w:rsidP="00BD7D39">
      <w:pPr>
        <w:pStyle w:val="ListParagraph"/>
        <w:numPr>
          <w:ilvl w:val="0"/>
          <w:numId w:val="3"/>
        </w:numPr>
        <w:spacing w:line="360" w:lineRule="auto"/>
        <w:rPr>
          <w:rFonts w:ascii="Arial" w:hAnsi="Arial" w:cs="Arial"/>
          <w:bCs/>
          <w:sz w:val="22"/>
          <w:szCs w:val="22"/>
        </w:rPr>
      </w:pPr>
      <w:r w:rsidRPr="00C77C7A">
        <w:rPr>
          <w:rFonts w:ascii="Arial" w:hAnsi="Arial" w:cs="Arial"/>
          <w:bCs/>
          <w:sz w:val="22"/>
          <w:szCs w:val="22"/>
        </w:rPr>
        <w:t xml:space="preserve">Improve capacity building of </w:t>
      </w:r>
      <w:r w:rsidR="00813CE8" w:rsidRPr="00C77C7A">
        <w:rPr>
          <w:rFonts w:ascii="Arial" w:hAnsi="Arial" w:cs="Arial"/>
          <w:bCs/>
          <w:sz w:val="22"/>
          <w:szCs w:val="22"/>
        </w:rPr>
        <w:t>educational staff</w:t>
      </w:r>
      <w:r w:rsidRPr="00C77C7A">
        <w:rPr>
          <w:rFonts w:ascii="Arial" w:hAnsi="Arial" w:cs="Arial"/>
          <w:bCs/>
          <w:sz w:val="22"/>
          <w:szCs w:val="22"/>
        </w:rPr>
        <w:t>.</w:t>
      </w:r>
    </w:p>
    <w:p w14:paraId="77DA8B1F" w14:textId="78B957E4" w:rsidR="00BD7D39" w:rsidRPr="00C77C7A" w:rsidRDefault="00BD7D39" w:rsidP="00BD7D39">
      <w:pPr>
        <w:pStyle w:val="ListParagraph"/>
        <w:numPr>
          <w:ilvl w:val="0"/>
          <w:numId w:val="3"/>
        </w:numPr>
        <w:spacing w:line="360" w:lineRule="auto"/>
        <w:rPr>
          <w:rFonts w:ascii="Arial" w:hAnsi="Arial" w:cs="Arial"/>
          <w:bCs/>
          <w:sz w:val="22"/>
          <w:szCs w:val="22"/>
        </w:rPr>
      </w:pPr>
      <w:r w:rsidRPr="00C77C7A">
        <w:rPr>
          <w:rFonts w:ascii="Arial" w:hAnsi="Arial" w:cs="Arial"/>
          <w:bCs/>
          <w:sz w:val="22"/>
          <w:szCs w:val="22"/>
        </w:rPr>
        <w:t xml:space="preserve">Organize training on soft skills for students and </w:t>
      </w:r>
      <w:r w:rsidR="00813CE8" w:rsidRPr="00C77C7A">
        <w:rPr>
          <w:rFonts w:ascii="Arial" w:hAnsi="Arial" w:cs="Arial"/>
          <w:bCs/>
          <w:sz w:val="22"/>
          <w:szCs w:val="22"/>
        </w:rPr>
        <w:t xml:space="preserve">educational </w:t>
      </w:r>
      <w:r w:rsidRPr="00C77C7A">
        <w:rPr>
          <w:rFonts w:ascii="Arial" w:hAnsi="Arial" w:cs="Arial"/>
          <w:bCs/>
          <w:sz w:val="22"/>
          <w:szCs w:val="22"/>
        </w:rPr>
        <w:t>staff.</w:t>
      </w:r>
    </w:p>
    <w:p w14:paraId="379A96A3" w14:textId="1148B4AB" w:rsidR="00BD7D39" w:rsidRPr="00C77C7A" w:rsidRDefault="00813CE8" w:rsidP="00BD7D39">
      <w:pPr>
        <w:pStyle w:val="ListParagraph"/>
        <w:numPr>
          <w:ilvl w:val="0"/>
          <w:numId w:val="3"/>
        </w:numPr>
        <w:spacing w:line="360" w:lineRule="auto"/>
        <w:rPr>
          <w:rFonts w:ascii="Arial" w:hAnsi="Arial" w:cs="Arial"/>
          <w:bCs/>
          <w:sz w:val="22"/>
          <w:szCs w:val="22"/>
        </w:rPr>
      </w:pPr>
      <w:r w:rsidRPr="00C77C7A">
        <w:rPr>
          <w:rFonts w:ascii="Arial" w:hAnsi="Arial" w:cs="Arial"/>
          <w:bCs/>
          <w:sz w:val="22"/>
          <w:szCs w:val="22"/>
        </w:rPr>
        <w:t>Run</w:t>
      </w:r>
      <w:r w:rsidR="00BD7D39" w:rsidRPr="00C77C7A">
        <w:rPr>
          <w:rFonts w:ascii="Arial" w:hAnsi="Arial" w:cs="Arial"/>
          <w:bCs/>
          <w:sz w:val="22"/>
          <w:szCs w:val="22"/>
        </w:rPr>
        <w:t xml:space="preserve"> PhD programs.</w:t>
      </w:r>
    </w:p>
    <w:p w14:paraId="241DEE52" w14:textId="6F8C2307" w:rsidR="00994C23" w:rsidRPr="00C77C7A" w:rsidRDefault="00994C23" w:rsidP="00BD7D39">
      <w:pPr>
        <w:pStyle w:val="ListParagraph"/>
        <w:numPr>
          <w:ilvl w:val="0"/>
          <w:numId w:val="3"/>
        </w:numPr>
        <w:spacing w:line="360" w:lineRule="auto"/>
        <w:rPr>
          <w:rFonts w:ascii="Arial" w:hAnsi="Arial" w:cs="Arial"/>
          <w:bCs/>
          <w:sz w:val="22"/>
          <w:szCs w:val="22"/>
        </w:rPr>
      </w:pPr>
      <w:r w:rsidRPr="00C77C7A">
        <w:rPr>
          <w:rFonts w:ascii="Arial" w:hAnsi="Arial" w:cs="Arial"/>
          <w:bCs/>
          <w:sz w:val="22"/>
          <w:szCs w:val="22"/>
        </w:rPr>
        <w:t>Strengthen internal quality assurance</w:t>
      </w:r>
      <w:r w:rsidR="00DB7A66" w:rsidRPr="00C77C7A">
        <w:rPr>
          <w:rFonts w:ascii="Arial" w:hAnsi="Arial" w:cs="Arial"/>
          <w:bCs/>
          <w:sz w:val="22"/>
          <w:szCs w:val="22"/>
        </w:rPr>
        <w:t xml:space="preserve"> system</w:t>
      </w:r>
      <w:r w:rsidR="00396AC7" w:rsidRPr="00C77C7A">
        <w:rPr>
          <w:rFonts w:ascii="Arial" w:hAnsi="Arial" w:cs="Arial"/>
          <w:bCs/>
          <w:sz w:val="22"/>
          <w:szCs w:val="22"/>
        </w:rPr>
        <w:t>.</w:t>
      </w:r>
    </w:p>
    <w:p w14:paraId="3228C18E" w14:textId="60962F11" w:rsidR="00813CE8" w:rsidRPr="00C77C7A" w:rsidRDefault="00813CE8" w:rsidP="00BD7D39">
      <w:pPr>
        <w:pStyle w:val="ListParagraph"/>
        <w:numPr>
          <w:ilvl w:val="0"/>
          <w:numId w:val="3"/>
        </w:numPr>
        <w:spacing w:line="360" w:lineRule="auto"/>
        <w:rPr>
          <w:rFonts w:ascii="Arial" w:hAnsi="Arial" w:cs="Arial"/>
          <w:bCs/>
          <w:sz w:val="22"/>
          <w:szCs w:val="22"/>
        </w:rPr>
      </w:pPr>
      <w:r w:rsidRPr="00C77C7A">
        <w:rPr>
          <w:rFonts w:ascii="Arial" w:hAnsi="Arial" w:cs="Arial"/>
          <w:bCs/>
          <w:sz w:val="22"/>
          <w:szCs w:val="22"/>
        </w:rPr>
        <w:t>Strengthen good governance.</w:t>
      </w:r>
    </w:p>
    <w:p w14:paraId="4091AFB3" w14:textId="2D47CF0D" w:rsidR="00BD7D39" w:rsidRPr="00C77C7A" w:rsidRDefault="00BD7D39" w:rsidP="00BD7D39">
      <w:pPr>
        <w:pStyle w:val="ListParagraph"/>
        <w:numPr>
          <w:ilvl w:val="0"/>
          <w:numId w:val="3"/>
        </w:numPr>
        <w:spacing w:line="360" w:lineRule="auto"/>
        <w:rPr>
          <w:rFonts w:ascii="Arial" w:hAnsi="Arial" w:cs="Arial"/>
          <w:bCs/>
          <w:sz w:val="22"/>
          <w:szCs w:val="22"/>
        </w:rPr>
      </w:pPr>
      <w:r w:rsidRPr="00C77C7A">
        <w:rPr>
          <w:rFonts w:ascii="Arial" w:hAnsi="Arial" w:cs="Arial"/>
          <w:bCs/>
          <w:sz w:val="22"/>
          <w:szCs w:val="22"/>
        </w:rPr>
        <w:t xml:space="preserve">Promote exchange programs for both </w:t>
      </w:r>
      <w:r w:rsidR="00813CE8" w:rsidRPr="00C77C7A">
        <w:rPr>
          <w:rFonts w:ascii="Arial" w:hAnsi="Arial" w:cs="Arial"/>
          <w:bCs/>
          <w:sz w:val="22"/>
          <w:szCs w:val="22"/>
        </w:rPr>
        <w:t>educational staff</w:t>
      </w:r>
      <w:r w:rsidRPr="00C77C7A">
        <w:rPr>
          <w:rFonts w:ascii="Arial" w:hAnsi="Arial" w:cs="Arial"/>
          <w:bCs/>
          <w:sz w:val="22"/>
          <w:szCs w:val="22"/>
        </w:rPr>
        <w:t xml:space="preserve"> and students. </w:t>
      </w:r>
    </w:p>
    <w:p w14:paraId="300E409E" w14:textId="2507141B" w:rsidR="00BD7D39" w:rsidRPr="00C77C7A" w:rsidRDefault="00813CE8" w:rsidP="00BD7D39">
      <w:pPr>
        <w:pStyle w:val="ListParagraph"/>
        <w:numPr>
          <w:ilvl w:val="0"/>
          <w:numId w:val="3"/>
        </w:numPr>
        <w:spacing w:line="360" w:lineRule="auto"/>
        <w:rPr>
          <w:rFonts w:ascii="Arial" w:hAnsi="Arial" w:cs="Arial"/>
          <w:bCs/>
          <w:sz w:val="22"/>
          <w:szCs w:val="22"/>
        </w:rPr>
      </w:pPr>
      <w:r w:rsidRPr="00C77C7A">
        <w:rPr>
          <w:rFonts w:ascii="Arial" w:hAnsi="Arial" w:cs="Arial"/>
          <w:bCs/>
          <w:sz w:val="22"/>
          <w:szCs w:val="22"/>
        </w:rPr>
        <w:t xml:space="preserve">Organize </w:t>
      </w:r>
      <w:r w:rsidR="00BD7D39" w:rsidRPr="00C77C7A">
        <w:rPr>
          <w:rFonts w:ascii="Arial" w:hAnsi="Arial" w:cs="Arial"/>
          <w:bCs/>
          <w:sz w:val="22"/>
          <w:szCs w:val="22"/>
        </w:rPr>
        <w:t xml:space="preserve">field trips for students and </w:t>
      </w:r>
      <w:r w:rsidRPr="00C77C7A">
        <w:rPr>
          <w:rFonts w:ascii="Arial" w:hAnsi="Arial" w:cs="Arial"/>
          <w:bCs/>
          <w:sz w:val="22"/>
          <w:szCs w:val="22"/>
        </w:rPr>
        <w:t>educational staff</w:t>
      </w:r>
      <w:r w:rsidR="00BD7D39" w:rsidRPr="00C77C7A">
        <w:rPr>
          <w:rFonts w:ascii="Arial" w:hAnsi="Arial" w:cs="Arial"/>
          <w:bCs/>
          <w:sz w:val="22"/>
          <w:szCs w:val="22"/>
        </w:rPr>
        <w:t>.</w:t>
      </w:r>
      <w:r w:rsidR="00661B9A" w:rsidRPr="00C77C7A">
        <w:rPr>
          <w:rFonts w:ascii="Arial" w:hAnsi="Arial" w:cs="Arial"/>
          <w:bCs/>
          <w:sz w:val="22"/>
          <w:szCs w:val="22"/>
        </w:rPr>
        <w:t xml:space="preserve"> </w:t>
      </w:r>
    </w:p>
    <w:p w14:paraId="2DD1B807" w14:textId="6E69F2AC" w:rsidR="00BD7D39" w:rsidRPr="00C77C7A" w:rsidRDefault="00BD7D39" w:rsidP="00BD7D39">
      <w:pPr>
        <w:pStyle w:val="ListParagraph"/>
        <w:numPr>
          <w:ilvl w:val="0"/>
          <w:numId w:val="3"/>
        </w:numPr>
        <w:spacing w:line="360" w:lineRule="auto"/>
        <w:rPr>
          <w:rFonts w:ascii="Arial" w:hAnsi="Arial" w:cs="Arial"/>
          <w:bCs/>
          <w:sz w:val="22"/>
          <w:szCs w:val="22"/>
        </w:rPr>
      </w:pPr>
      <w:r w:rsidRPr="00C77C7A">
        <w:rPr>
          <w:rFonts w:ascii="Arial" w:hAnsi="Arial" w:cs="Arial"/>
          <w:bCs/>
          <w:sz w:val="22"/>
          <w:szCs w:val="22"/>
        </w:rPr>
        <w:t>Organize</w:t>
      </w:r>
      <w:r w:rsidR="00813CE8" w:rsidRPr="00C77C7A">
        <w:rPr>
          <w:rFonts w:ascii="Arial" w:hAnsi="Arial" w:cs="Arial"/>
          <w:bCs/>
          <w:sz w:val="22"/>
          <w:szCs w:val="22"/>
        </w:rPr>
        <w:t xml:space="preserve"> and participate in</w:t>
      </w:r>
      <w:r w:rsidRPr="00C77C7A">
        <w:rPr>
          <w:rFonts w:ascii="Arial" w:hAnsi="Arial" w:cs="Arial"/>
          <w:bCs/>
          <w:sz w:val="22"/>
          <w:szCs w:val="22"/>
        </w:rPr>
        <w:t xml:space="preserve"> social activities for students and </w:t>
      </w:r>
      <w:r w:rsidR="00813CE8" w:rsidRPr="00C77C7A">
        <w:rPr>
          <w:rFonts w:ascii="Arial" w:hAnsi="Arial" w:cs="Arial"/>
          <w:bCs/>
          <w:sz w:val="22"/>
          <w:szCs w:val="22"/>
        </w:rPr>
        <w:t xml:space="preserve">educational </w:t>
      </w:r>
      <w:r w:rsidRPr="00C77C7A">
        <w:rPr>
          <w:rFonts w:ascii="Arial" w:hAnsi="Arial" w:cs="Arial"/>
          <w:bCs/>
          <w:sz w:val="22"/>
          <w:szCs w:val="22"/>
        </w:rPr>
        <w:t>staff.</w:t>
      </w:r>
    </w:p>
    <w:p w14:paraId="618DBB15" w14:textId="4F7D05D0" w:rsidR="00BD7D39" w:rsidRPr="00C77C7A" w:rsidRDefault="00BD7D39" w:rsidP="00BD7D39">
      <w:pPr>
        <w:pStyle w:val="ListParagraph"/>
        <w:numPr>
          <w:ilvl w:val="0"/>
          <w:numId w:val="3"/>
        </w:numPr>
        <w:spacing w:line="360" w:lineRule="auto"/>
        <w:rPr>
          <w:rFonts w:ascii="Arial" w:hAnsi="Arial" w:cs="Arial"/>
          <w:bCs/>
          <w:sz w:val="22"/>
          <w:szCs w:val="22"/>
        </w:rPr>
      </w:pPr>
      <w:r w:rsidRPr="00C77C7A">
        <w:rPr>
          <w:rFonts w:ascii="Arial" w:hAnsi="Arial" w:cs="Arial"/>
          <w:bCs/>
          <w:sz w:val="22"/>
          <w:szCs w:val="22"/>
        </w:rPr>
        <w:t>Strengthen campus-wide diversity.</w:t>
      </w:r>
    </w:p>
    <w:p w14:paraId="1C6DADED" w14:textId="31BC8D4E" w:rsidR="00BD7D39" w:rsidRPr="00C77C7A" w:rsidRDefault="00BD7D39" w:rsidP="00BD7D39">
      <w:pPr>
        <w:pStyle w:val="ListParagraph"/>
        <w:numPr>
          <w:ilvl w:val="0"/>
          <w:numId w:val="3"/>
        </w:numPr>
        <w:spacing w:line="360" w:lineRule="auto"/>
        <w:rPr>
          <w:rFonts w:ascii="Arial" w:hAnsi="Arial" w:cs="Arial"/>
          <w:bCs/>
          <w:sz w:val="22"/>
          <w:szCs w:val="22"/>
        </w:rPr>
      </w:pPr>
      <w:r w:rsidRPr="00C77C7A">
        <w:rPr>
          <w:rFonts w:ascii="Arial" w:hAnsi="Arial" w:cs="Arial"/>
          <w:bCs/>
          <w:sz w:val="22"/>
          <w:szCs w:val="22"/>
        </w:rPr>
        <w:t>Build networks with national and international institutions</w:t>
      </w:r>
      <w:r w:rsidR="00A26EF1" w:rsidRPr="00C77C7A">
        <w:rPr>
          <w:rFonts w:ascii="Arial" w:hAnsi="Arial" w:cs="Arial"/>
          <w:bCs/>
          <w:sz w:val="22"/>
          <w:szCs w:val="22"/>
        </w:rPr>
        <w:t xml:space="preserve"> and other relevant stakeholders such as employers, alumni, and government agents</w:t>
      </w:r>
      <w:r w:rsidR="008E2E46" w:rsidRPr="00C77C7A">
        <w:rPr>
          <w:rFonts w:ascii="Arial" w:hAnsi="Arial" w:cs="Arial"/>
          <w:bCs/>
          <w:sz w:val="22"/>
          <w:szCs w:val="22"/>
        </w:rPr>
        <w:t>.</w:t>
      </w:r>
      <w:r w:rsidR="00661B9A" w:rsidRPr="00C77C7A">
        <w:rPr>
          <w:rFonts w:ascii="Arial" w:hAnsi="Arial" w:cs="Arial"/>
          <w:bCs/>
          <w:sz w:val="22"/>
          <w:szCs w:val="22"/>
        </w:rPr>
        <w:t xml:space="preserve"> </w:t>
      </w:r>
    </w:p>
    <w:p w14:paraId="59ECB06F" w14:textId="481CA7BC" w:rsidR="00D24ADE" w:rsidRPr="00C77C7A" w:rsidRDefault="00D24ADE" w:rsidP="00B83113">
      <w:pPr>
        <w:pStyle w:val="Heading1"/>
        <w:spacing w:after="120"/>
        <w:jc w:val="center"/>
        <w:rPr>
          <w:rFonts w:ascii="Times New Roman" w:hAnsi="Times New Roman" w:cs="Times New Roman"/>
          <w:b w:val="0"/>
          <w:color w:val="auto"/>
          <w:sz w:val="28"/>
          <w:szCs w:val="28"/>
        </w:rPr>
      </w:pPr>
      <w:bookmarkStart w:id="5" w:name="_Toc426292663"/>
      <w:r w:rsidRPr="00C77C7A">
        <w:rPr>
          <w:rFonts w:ascii="Times New Roman" w:hAnsi="Times New Roman" w:cs="Times New Roman"/>
          <w:color w:val="auto"/>
          <w:sz w:val="28"/>
          <w:szCs w:val="28"/>
        </w:rPr>
        <w:t>Monitoring and Evaluation</w:t>
      </w:r>
      <w:bookmarkEnd w:id="5"/>
    </w:p>
    <w:p w14:paraId="68397C45" w14:textId="5EC81805" w:rsidR="00D24ADE" w:rsidRPr="00C77C7A" w:rsidRDefault="00D24ADE" w:rsidP="00E86753">
      <w:pPr>
        <w:tabs>
          <w:tab w:val="left" w:pos="851"/>
        </w:tabs>
        <w:spacing w:after="120" w:line="360" w:lineRule="auto"/>
        <w:jc w:val="both"/>
        <w:rPr>
          <w:rFonts w:ascii="Arial" w:hAnsi="Arial" w:cs="Arial"/>
          <w:sz w:val="22"/>
          <w:szCs w:val="22"/>
        </w:rPr>
      </w:pPr>
      <w:r w:rsidRPr="00C77C7A">
        <w:rPr>
          <w:rFonts w:ascii="Arial" w:hAnsi="Arial" w:cs="Arial"/>
          <w:sz w:val="22"/>
          <w:szCs w:val="22"/>
        </w:rPr>
        <w:t>RULE has set up its annual action plan conforming to the strategic plan and providing responsibility to the relevant units for the implementation. To check the achievements of the implementation of the strategic plan, RULE has also scheduled a clear time frame for an annual-based monitoring and evaluation, the mid-term and final review. The mid-term review plays an important role in modifying some necessities for remaining half journey and final review will take place in late 2023 as a basis for setting up the next vision and strategic plan.</w:t>
      </w:r>
    </w:p>
    <w:p w14:paraId="323E6A58" w14:textId="3D4E6D01" w:rsidR="00D24ADE" w:rsidRPr="00C77C7A" w:rsidRDefault="00D24ADE" w:rsidP="00E86753">
      <w:pPr>
        <w:tabs>
          <w:tab w:val="left" w:pos="851"/>
        </w:tabs>
        <w:spacing w:after="120" w:line="360" w:lineRule="auto"/>
        <w:jc w:val="both"/>
        <w:rPr>
          <w:rFonts w:ascii="Arial" w:hAnsi="Arial" w:cs="Arial"/>
          <w:sz w:val="22"/>
          <w:szCs w:val="22"/>
        </w:rPr>
      </w:pPr>
      <w:r w:rsidRPr="00C77C7A">
        <w:rPr>
          <w:rFonts w:ascii="Arial" w:hAnsi="Arial" w:cs="Arial"/>
          <w:sz w:val="22"/>
          <w:szCs w:val="22"/>
        </w:rPr>
        <w:t>The main indicators below have been selected to monitor and evaluate the implementation of its strategic plan.</w:t>
      </w:r>
    </w:p>
    <w:p w14:paraId="1F828405" w14:textId="77777777" w:rsidR="00D24ADE" w:rsidRPr="00C77C7A" w:rsidRDefault="00D24ADE" w:rsidP="00E86753">
      <w:pPr>
        <w:pStyle w:val="ListParagraph"/>
        <w:numPr>
          <w:ilvl w:val="0"/>
          <w:numId w:val="9"/>
        </w:numPr>
        <w:tabs>
          <w:tab w:val="left" w:pos="851"/>
        </w:tabs>
        <w:spacing w:line="360" w:lineRule="auto"/>
        <w:ind w:left="1080" w:hanging="225"/>
        <w:rPr>
          <w:rFonts w:ascii="Arial" w:hAnsi="Arial" w:cs="Arial"/>
          <w:sz w:val="22"/>
          <w:szCs w:val="22"/>
        </w:rPr>
      </w:pPr>
      <w:r w:rsidRPr="00C77C7A">
        <w:rPr>
          <w:rFonts w:ascii="Arial" w:hAnsi="Arial" w:cs="Arial"/>
          <w:sz w:val="22"/>
          <w:szCs w:val="22"/>
        </w:rPr>
        <w:t>Growth rate of graduate employability from year to year;</w:t>
      </w:r>
    </w:p>
    <w:p w14:paraId="6D0F71B4" w14:textId="77777777" w:rsidR="00D24ADE" w:rsidRPr="00C77C7A" w:rsidRDefault="00D24ADE" w:rsidP="00E86753">
      <w:pPr>
        <w:pStyle w:val="ListParagraph"/>
        <w:numPr>
          <w:ilvl w:val="0"/>
          <w:numId w:val="9"/>
        </w:numPr>
        <w:tabs>
          <w:tab w:val="left" w:pos="851"/>
        </w:tabs>
        <w:spacing w:line="360" w:lineRule="auto"/>
        <w:ind w:left="1080" w:hanging="225"/>
        <w:rPr>
          <w:rFonts w:ascii="Arial" w:hAnsi="Arial" w:cs="Arial"/>
          <w:sz w:val="22"/>
          <w:szCs w:val="22"/>
        </w:rPr>
      </w:pPr>
      <w:r w:rsidRPr="00C77C7A">
        <w:rPr>
          <w:rFonts w:ascii="Arial" w:hAnsi="Arial" w:cs="Arial"/>
          <w:sz w:val="22"/>
          <w:szCs w:val="22"/>
        </w:rPr>
        <w:t>Number of student exchange between partner universities (outbound &amp; inbound);</w:t>
      </w:r>
    </w:p>
    <w:p w14:paraId="048A07F2" w14:textId="77777777" w:rsidR="00D24ADE" w:rsidRPr="00C77C7A" w:rsidRDefault="00D24ADE" w:rsidP="00E86753">
      <w:pPr>
        <w:pStyle w:val="ListParagraph"/>
        <w:numPr>
          <w:ilvl w:val="0"/>
          <w:numId w:val="9"/>
        </w:numPr>
        <w:tabs>
          <w:tab w:val="left" w:pos="851"/>
        </w:tabs>
        <w:spacing w:line="360" w:lineRule="auto"/>
        <w:ind w:left="1080" w:hanging="225"/>
        <w:rPr>
          <w:rFonts w:ascii="Arial" w:hAnsi="Arial" w:cs="Arial"/>
          <w:sz w:val="22"/>
          <w:szCs w:val="22"/>
        </w:rPr>
      </w:pPr>
      <w:r w:rsidRPr="00C77C7A">
        <w:rPr>
          <w:rFonts w:ascii="Arial" w:hAnsi="Arial" w:cs="Arial"/>
          <w:sz w:val="22"/>
          <w:szCs w:val="22"/>
        </w:rPr>
        <w:t>Number of faculty exchange between partner universities (outbound &amp; inbound);</w:t>
      </w:r>
    </w:p>
    <w:p w14:paraId="3E5F84A3" w14:textId="77777777" w:rsidR="00D24ADE" w:rsidRPr="00C77C7A" w:rsidRDefault="00D24ADE" w:rsidP="00E86753">
      <w:pPr>
        <w:pStyle w:val="ListParagraph"/>
        <w:numPr>
          <w:ilvl w:val="0"/>
          <w:numId w:val="9"/>
        </w:numPr>
        <w:tabs>
          <w:tab w:val="left" w:pos="851"/>
        </w:tabs>
        <w:spacing w:line="360" w:lineRule="auto"/>
        <w:ind w:left="1080" w:hanging="225"/>
        <w:rPr>
          <w:rFonts w:ascii="Arial" w:hAnsi="Arial" w:cs="Arial"/>
          <w:sz w:val="22"/>
          <w:szCs w:val="22"/>
        </w:rPr>
      </w:pPr>
      <w:r w:rsidRPr="00C77C7A">
        <w:rPr>
          <w:rFonts w:ascii="Arial" w:hAnsi="Arial" w:cs="Arial"/>
          <w:sz w:val="22"/>
          <w:szCs w:val="22"/>
        </w:rPr>
        <w:t>Number of Memoranda of Understanding with partner universities;</w:t>
      </w:r>
    </w:p>
    <w:p w14:paraId="7170441E" w14:textId="77777777" w:rsidR="00D24ADE" w:rsidRPr="00C77C7A" w:rsidRDefault="00D24ADE" w:rsidP="00E86753">
      <w:pPr>
        <w:pStyle w:val="ListParagraph"/>
        <w:numPr>
          <w:ilvl w:val="0"/>
          <w:numId w:val="9"/>
        </w:numPr>
        <w:tabs>
          <w:tab w:val="left" w:pos="851"/>
        </w:tabs>
        <w:spacing w:line="360" w:lineRule="auto"/>
        <w:ind w:left="1080" w:hanging="225"/>
        <w:rPr>
          <w:rFonts w:ascii="Arial" w:hAnsi="Arial" w:cs="Arial"/>
          <w:sz w:val="22"/>
          <w:szCs w:val="22"/>
        </w:rPr>
      </w:pPr>
      <w:r w:rsidRPr="00C77C7A">
        <w:rPr>
          <w:rFonts w:ascii="Arial" w:hAnsi="Arial" w:cs="Arial"/>
          <w:sz w:val="22"/>
          <w:szCs w:val="22"/>
        </w:rPr>
        <w:t>Number of publications (books, newsletters, and research papers);</w:t>
      </w:r>
    </w:p>
    <w:p w14:paraId="7AF22A1B" w14:textId="77777777" w:rsidR="00D24ADE" w:rsidRPr="00C77C7A" w:rsidRDefault="00D24ADE" w:rsidP="00E86753">
      <w:pPr>
        <w:pStyle w:val="ListParagraph"/>
        <w:numPr>
          <w:ilvl w:val="0"/>
          <w:numId w:val="9"/>
        </w:numPr>
        <w:tabs>
          <w:tab w:val="left" w:pos="851"/>
        </w:tabs>
        <w:spacing w:line="360" w:lineRule="auto"/>
        <w:ind w:left="1080" w:hanging="225"/>
        <w:rPr>
          <w:rFonts w:ascii="Arial" w:hAnsi="Arial" w:cs="Arial"/>
          <w:sz w:val="22"/>
          <w:szCs w:val="22"/>
        </w:rPr>
      </w:pPr>
      <w:r w:rsidRPr="00C77C7A">
        <w:rPr>
          <w:rFonts w:ascii="Arial" w:hAnsi="Arial" w:cs="Arial"/>
          <w:sz w:val="22"/>
          <w:szCs w:val="22"/>
        </w:rPr>
        <w:t>Growth rate of scholarship students to study abroad from year to year;</w:t>
      </w:r>
    </w:p>
    <w:p w14:paraId="37464DB6" w14:textId="77777777" w:rsidR="00D24ADE" w:rsidRPr="00C77C7A" w:rsidRDefault="00D24ADE" w:rsidP="00E86753">
      <w:pPr>
        <w:pStyle w:val="ListParagraph"/>
        <w:numPr>
          <w:ilvl w:val="0"/>
          <w:numId w:val="9"/>
        </w:numPr>
        <w:tabs>
          <w:tab w:val="left" w:pos="851"/>
        </w:tabs>
        <w:spacing w:line="360" w:lineRule="auto"/>
        <w:ind w:left="1080" w:hanging="225"/>
        <w:rPr>
          <w:rFonts w:ascii="Arial" w:hAnsi="Arial" w:cs="Arial"/>
          <w:sz w:val="22"/>
          <w:szCs w:val="22"/>
        </w:rPr>
      </w:pPr>
      <w:r w:rsidRPr="00C77C7A">
        <w:rPr>
          <w:rFonts w:ascii="Arial" w:hAnsi="Arial" w:cs="Arial"/>
          <w:sz w:val="22"/>
          <w:szCs w:val="22"/>
        </w:rPr>
        <w:t>Result of annual teaching evaluation;</w:t>
      </w:r>
    </w:p>
    <w:p w14:paraId="1F201B5B" w14:textId="77777777" w:rsidR="00D24ADE" w:rsidRPr="00C77C7A" w:rsidRDefault="00D24ADE" w:rsidP="00E86753">
      <w:pPr>
        <w:pStyle w:val="ListParagraph"/>
        <w:numPr>
          <w:ilvl w:val="0"/>
          <w:numId w:val="9"/>
        </w:numPr>
        <w:tabs>
          <w:tab w:val="left" w:pos="851"/>
        </w:tabs>
        <w:spacing w:line="360" w:lineRule="auto"/>
        <w:ind w:left="1080" w:hanging="225"/>
        <w:rPr>
          <w:rFonts w:ascii="Arial" w:hAnsi="Arial" w:cs="Arial"/>
          <w:sz w:val="22"/>
          <w:szCs w:val="22"/>
        </w:rPr>
      </w:pPr>
      <w:r w:rsidRPr="00C77C7A">
        <w:rPr>
          <w:rFonts w:ascii="Arial" w:hAnsi="Arial" w:cs="Arial"/>
          <w:sz w:val="22"/>
          <w:szCs w:val="22"/>
        </w:rPr>
        <w:t>Result of evaluation of student satisfaction on student services;</w:t>
      </w:r>
    </w:p>
    <w:p w14:paraId="2DC63C8A" w14:textId="77777777" w:rsidR="00D24ADE" w:rsidRPr="00C77C7A" w:rsidRDefault="00D24ADE" w:rsidP="00E86753">
      <w:pPr>
        <w:pStyle w:val="ListParagraph"/>
        <w:numPr>
          <w:ilvl w:val="0"/>
          <w:numId w:val="9"/>
        </w:numPr>
        <w:tabs>
          <w:tab w:val="left" w:pos="851"/>
        </w:tabs>
        <w:spacing w:line="360" w:lineRule="auto"/>
        <w:ind w:left="1080" w:hanging="225"/>
        <w:rPr>
          <w:rFonts w:ascii="Arial" w:hAnsi="Arial" w:cs="Arial"/>
          <w:sz w:val="22"/>
          <w:szCs w:val="22"/>
        </w:rPr>
      </w:pPr>
      <w:r w:rsidRPr="00C77C7A">
        <w:rPr>
          <w:rFonts w:ascii="Arial" w:hAnsi="Arial" w:cs="Arial"/>
          <w:sz w:val="22"/>
          <w:szCs w:val="22"/>
        </w:rPr>
        <w:t>Number of projects for community engagement;</w:t>
      </w:r>
    </w:p>
    <w:p w14:paraId="290D42BD" w14:textId="77777777" w:rsidR="00D24ADE" w:rsidRPr="00C77C7A" w:rsidRDefault="00D24ADE" w:rsidP="00E86753">
      <w:pPr>
        <w:pStyle w:val="ListParagraph"/>
        <w:numPr>
          <w:ilvl w:val="0"/>
          <w:numId w:val="9"/>
        </w:numPr>
        <w:tabs>
          <w:tab w:val="left" w:pos="851"/>
        </w:tabs>
        <w:spacing w:line="360" w:lineRule="auto"/>
        <w:ind w:left="1080" w:hanging="225"/>
        <w:rPr>
          <w:rFonts w:ascii="Arial" w:hAnsi="Arial" w:cs="Arial"/>
          <w:sz w:val="22"/>
          <w:szCs w:val="22"/>
        </w:rPr>
      </w:pPr>
      <w:r w:rsidRPr="00C77C7A">
        <w:rPr>
          <w:rFonts w:ascii="Arial" w:hAnsi="Arial" w:cs="Arial"/>
          <w:sz w:val="22"/>
          <w:szCs w:val="22"/>
        </w:rPr>
        <w:t>Number of training workshops (including pedagogical and professional) from year to year;</w:t>
      </w:r>
    </w:p>
    <w:p w14:paraId="7CC626DF" w14:textId="77777777" w:rsidR="00D24ADE" w:rsidRPr="00C77C7A" w:rsidRDefault="00D24ADE" w:rsidP="00E86753">
      <w:pPr>
        <w:pStyle w:val="ListParagraph"/>
        <w:numPr>
          <w:ilvl w:val="0"/>
          <w:numId w:val="9"/>
        </w:numPr>
        <w:tabs>
          <w:tab w:val="left" w:pos="851"/>
        </w:tabs>
        <w:spacing w:line="360" w:lineRule="auto"/>
        <w:ind w:left="1080" w:hanging="225"/>
        <w:rPr>
          <w:rFonts w:ascii="Arial" w:hAnsi="Arial" w:cs="Arial"/>
          <w:sz w:val="22"/>
          <w:szCs w:val="22"/>
        </w:rPr>
      </w:pPr>
      <w:bookmarkStart w:id="6" w:name="_GoBack"/>
      <w:bookmarkEnd w:id="6"/>
      <w:r w:rsidRPr="00C77C7A">
        <w:rPr>
          <w:rFonts w:ascii="Arial" w:hAnsi="Arial" w:cs="Arial"/>
          <w:sz w:val="22"/>
          <w:szCs w:val="22"/>
        </w:rPr>
        <w:t>Number of international programs and the students;</w:t>
      </w:r>
    </w:p>
    <w:p w14:paraId="58CE2D86" w14:textId="77777777" w:rsidR="00D24ADE" w:rsidRPr="00C77C7A" w:rsidRDefault="00D24ADE" w:rsidP="00E86753">
      <w:pPr>
        <w:pStyle w:val="ListParagraph"/>
        <w:numPr>
          <w:ilvl w:val="0"/>
          <w:numId w:val="9"/>
        </w:numPr>
        <w:tabs>
          <w:tab w:val="left" w:pos="851"/>
        </w:tabs>
        <w:spacing w:line="360" w:lineRule="auto"/>
        <w:ind w:left="1080" w:hanging="225"/>
        <w:rPr>
          <w:rFonts w:ascii="Arial" w:hAnsi="Arial" w:cs="Arial"/>
          <w:sz w:val="22"/>
          <w:szCs w:val="22"/>
        </w:rPr>
      </w:pPr>
      <w:r w:rsidRPr="00C77C7A">
        <w:rPr>
          <w:rFonts w:ascii="Arial" w:hAnsi="Arial" w:cs="Arial"/>
          <w:sz w:val="22"/>
          <w:szCs w:val="22"/>
        </w:rPr>
        <w:t>Number of conferences and seminars;</w:t>
      </w:r>
    </w:p>
    <w:p w14:paraId="78B558E6" w14:textId="77777777" w:rsidR="00D24ADE" w:rsidRPr="00C77C7A" w:rsidRDefault="00D24ADE" w:rsidP="00E86753">
      <w:pPr>
        <w:pStyle w:val="ListParagraph"/>
        <w:numPr>
          <w:ilvl w:val="0"/>
          <w:numId w:val="9"/>
        </w:numPr>
        <w:tabs>
          <w:tab w:val="left" w:pos="851"/>
        </w:tabs>
        <w:spacing w:line="360" w:lineRule="auto"/>
        <w:ind w:left="1080" w:hanging="225"/>
        <w:rPr>
          <w:rFonts w:ascii="Arial" w:hAnsi="Arial" w:cs="Arial"/>
          <w:sz w:val="22"/>
          <w:szCs w:val="22"/>
        </w:rPr>
      </w:pPr>
      <w:r w:rsidRPr="00C77C7A">
        <w:rPr>
          <w:rFonts w:ascii="Arial" w:hAnsi="Arial" w:cs="Arial"/>
          <w:sz w:val="22"/>
          <w:szCs w:val="22"/>
        </w:rPr>
        <w:t>Number of academic exhibitions.</w:t>
      </w:r>
    </w:p>
    <w:p w14:paraId="60206CFC" w14:textId="77777777" w:rsidR="00D24ADE" w:rsidRPr="00C77C7A" w:rsidRDefault="00D24ADE" w:rsidP="00E86753">
      <w:pPr>
        <w:tabs>
          <w:tab w:val="left" w:pos="851"/>
        </w:tabs>
        <w:spacing w:line="360" w:lineRule="auto"/>
        <w:rPr>
          <w:rFonts w:ascii="Arial" w:hAnsi="Arial" w:cs="Arial"/>
          <w:sz w:val="22"/>
          <w:szCs w:val="22"/>
        </w:rPr>
      </w:pPr>
    </w:p>
    <w:p w14:paraId="5701DC15" w14:textId="77777777" w:rsidR="00D24ADE" w:rsidRPr="00C77C7A" w:rsidRDefault="00D24ADE" w:rsidP="00D24ADE">
      <w:pPr>
        <w:rPr>
          <w:rFonts w:ascii="Arial" w:hAnsi="Arial" w:cs="Arial"/>
          <w:sz w:val="22"/>
          <w:szCs w:val="22"/>
        </w:rPr>
      </w:pPr>
    </w:p>
    <w:p w14:paraId="685C069C" w14:textId="77777777" w:rsidR="008E2E46" w:rsidRPr="00C77C7A" w:rsidRDefault="008E2E46" w:rsidP="00BD7D39">
      <w:pPr>
        <w:spacing w:line="360" w:lineRule="auto"/>
        <w:rPr>
          <w:rFonts w:ascii="Arial" w:hAnsi="Arial" w:cs="Arial"/>
          <w:bCs/>
          <w:sz w:val="22"/>
          <w:szCs w:val="22"/>
        </w:rPr>
      </w:pPr>
    </w:p>
    <w:p w14:paraId="2D768CDA" w14:textId="77777777" w:rsidR="008E2E46" w:rsidRPr="00C77C7A" w:rsidRDefault="008E2E46" w:rsidP="00BD7D39">
      <w:pPr>
        <w:spacing w:line="360" w:lineRule="auto"/>
        <w:rPr>
          <w:rFonts w:ascii="Arial" w:hAnsi="Arial" w:cs="Arial"/>
          <w:bCs/>
          <w:sz w:val="22"/>
          <w:szCs w:val="22"/>
        </w:rPr>
      </w:pPr>
    </w:p>
    <w:p w14:paraId="38065C8A" w14:textId="77777777" w:rsidR="008E2E46" w:rsidRPr="00C77C7A" w:rsidRDefault="008E2E46" w:rsidP="00BD7D39">
      <w:pPr>
        <w:spacing w:line="360" w:lineRule="auto"/>
        <w:rPr>
          <w:rFonts w:ascii="Arial" w:hAnsi="Arial" w:cs="Arial"/>
          <w:bCs/>
          <w:sz w:val="22"/>
          <w:szCs w:val="22"/>
        </w:rPr>
      </w:pPr>
    </w:p>
    <w:p w14:paraId="6718EFB3" w14:textId="77777777" w:rsidR="008E2E46" w:rsidRPr="00C77C7A" w:rsidRDefault="008E2E46" w:rsidP="00BD7D39">
      <w:pPr>
        <w:spacing w:line="360" w:lineRule="auto"/>
        <w:rPr>
          <w:rFonts w:ascii="Arial" w:hAnsi="Arial" w:cs="Arial"/>
          <w:bCs/>
          <w:sz w:val="22"/>
          <w:szCs w:val="22"/>
        </w:rPr>
      </w:pPr>
    </w:p>
    <w:p w14:paraId="42B09080" w14:textId="77777777" w:rsidR="008E2E46" w:rsidRPr="00C77C7A" w:rsidRDefault="008E2E46" w:rsidP="00BD7D39">
      <w:pPr>
        <w:spacing w:line="360" w:lineRule="auto"/>
        <w:rPr>
          <w:rFonts w:ascii="Arial" w:hAnsi="Arial" w:cs="Arial"/>
          <w:bCs/>
          <w:sz w:val="22"/>
          <w:szCs w:val="22"/>
        </w:rPr>
      </w:pPr>
    </w:p>
    <w:p w14:paraId="0AA45C9D" w14:textId="77777777" w:rsidR="008E2E46" w:rsidRPr="00C77C7A" w:rsidRDefault="008E2E46" w:rsidP="00BD7D39">
      <w:pPr>
        <w:spacing w:line="360" w:lineRule="auto"/>
        <w:rPr>
          <w:rFonts w:ascii="Arial" w:hAnsi="Arial" w:cs="Arial"/>
          <w:bCs/>
          <w:sz w:val="22"/>
          <w:szCs w:val="22"/>
        </w:rPr>
      </w:pPr>
    </w:p>
    <w:p w14:paraId="5AEC1925" w14:textId="482131F2" w:rsidR="009A4010" w:rsidRPr="00C77C7A" w:rsidRDefault="009A4010" w:rsidP="009A4010">
      <w:pPr>
        <w:spacing w:after="120"/>
        <w:jc w:val="both"/>
        <w:rPr>
          <w:rFonts w:ascii="Khmer OS Content" w:hAnsi="Khmer OS Content" w:cs="MoolBoran OT"/>
          <w:sz w:val="22"/>
          <w:szCs w:val="22"/>
          <w:shd w:val="clear" w:color="auto" w:fill="FFFFFF"/>
        </w:rPr>
      </w:pPr>
    </w:p>
    <w:sectPr w:rsidR="009A4010" w:rsidRPr="00C77C7A" w:rsidSect="00B83113">
      <w:headerReference w:type="default" r:id="rId10"/>
      <w:footerReference w:type="default" r:id="rId11"/>
      <w:pgSz w:w="12240" w:h="15840"/>
      <w:pgMar w:top="1440" w:right="2880" w:bottom="3600" w:left="2880" w:header="720" w:footer="3168"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3C7D2" w14:textId="77777777" w:rsidR="00C77C7A" w:rsidRDefault="00C77C7A" w:rsidP="00C154C9">
      <w:r>
        <w:separator/>
      </w:r>
    </w:p>
  </w:endnote>
  <w:endnote w:type="continuationSeparator" w:id="0">
    <w:p w14:paraId="61FB7375" w14:textId="77777777" w:rsidR="00C77C7A" w:rsidRDefault="00C77C7A" w:rsidP="00C1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Khmer OS System">
    <w:panose1 w:val="02000500000000020004"/>
    <w:charset w:val="00"/>
    <w:family w:val="auto"/>
    <w:pitch w:val="variable"/>
    <w:sig w:usb0="A00000EF" w:usb1="5000204A" w:usb2="00010000" w:usb3="00000000" w:csb0="0000011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Khmer OS Content">
    <w:panose1 w:val="02000500000000020004"/>
    <w:charset w:val="00"/>
    <w:family w:val="auto"/>
    <w:pitch w:val="variable"/>
    <w:sig w:usb0="A00000EF" w:usb1="5000204A" w:usb2="00010000" w:usb3="00000000" w:csb0="00000111" w:csb1="00000000"/>
  </w:font>
  <w:font w:name="MoolBoran OT">
    <w:panose1 w:val="020B0100010101010101"/>
    <w:charset w:val="00"/>
    <w:family w:val="auto"/>
    <w:pitch w:val="variable"/>
    <w:sig w:usb0="8000000F" w:usb1="0000204A" w:usb2="0001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667B4" w14:textId="77777777" w:rsidR="00C77C7A" w:rsidRDefault="00C77C7A" w:rsidP="00E14F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37F888" w14:textId="77777777" w:rsidR="00C77C7A" w:rsidRDefault="00C77C7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A802F" w14:textId="77777777" w:rsidR="00C77C7A" w:rsidRPr="00E14F9F" w:rsidRDefault="00C77C7A" w:rsidP="00E14F9F">
    <w:pPr>
      <w:pStyle w:val="Footer"/>
      <w:framePr w:wrap="around" w:vAnchor="text" w:hAnchor="margin" w:xAlign="center" w:y="1"/>
      <w:rPr>
        <w:rStyle w:val="PageNumber"/>
        <w:rFonts w:ascii="Times New Roman" w:hAnsi="Times New Roman" w:cs="Times New Roman"/>
      </w:rPr>
    </w:pPr>
    <w:r w:rsidRPr="00E14F9F">
      <w:rPr>
        <w:rStyle w:val="PageNumber"/>
        <w:rFonts w:ascii="Times New Roman" w:hAnsi="Times New Roman" w:cs="Times New Roman"/>
      </w:rPr>
      <w:fldChar w:fldCharType="begin"/>
    </w:r>
    <w:r w:rsidRPr="00E14F9F">
      <w:rPr>
        <w:rStyle w:val="PageNumber"/>
        <w:rFonts w:ascii="Times New Roman" w:hAnsi="Times New Roman" w:cs="Times New Roman"/>
      </w:rPr>
      <w:instrText xml:space="preserve">PAGE  </w:instrText>
    </w:r>
    <w:r w:rsidRPr="00E14F9F">
      <w:rPr>
        <w:rStyle w:val="PageNumber"/>
        <w:rFonts w:ascii="Times New Roman" w:hAnsi="Times New Roman" w:cs="Times New Roman"/>
      </w:rPr>
      <w:fldChar w:fldCharType="separate"/>
    </w:r>
    <w:r w:rsidR="005D1546">
      <w:rPr>
        <w:rStyle w:val="PageNumber"/>
        <w:rFonts w:ascii="Times New Roman" w:hAnsi="Times New Roman" w:cs="Times New Roman"/>
        <w:noProof/>
      </w:rPr>
      <w:t>4</w:t>
    </w:r>
    <w:r w:rsidRPr="00E14F9F">
      <w:rPr>
        <w:rStyle w:val="PageNumber"/>
        <w:rFonts w:ascii="Times New Roman" w:hAnsi="Times New Roman" w:cs="Times New Roman"/>
      </w:rPr>
      <w:fldChar w:fldCharType="end"/>
    </w:r>
  </w:p>
  <w:p w14:paraId="503486EE" w14:textId="77777777" w:rsidR="00C77C7A" w:rsidRDefault="00C77C7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BBF32" w14:textId="77777777" w:rsidR="00C77C7A" w:rsidRDefault="00C77C7A" w:rsidP="00C154C9">
      <w:r>
        <w:separator/>
      </w:r>
    </w:p>
  </w:footnote>
  <w:footnote w:type="continuationSeparator" w:id="0">
    <w:p w14:paraId="2BFAD46A" w14:textId="77777777" w:rsidR="00C77C7A" w:rsidRDefault="00C77C7A" w:rsidP="00C154C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BCB19" w14:textId="77777777" w:rsidR="00C77C7A" w:rsidRDefault="00C77C7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7661"/>
    <w:multiLevelType w:val="hybridMultilevel"/>
    <w:tmpl w:val="47169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22FB6"/>
    <w:multiLevelType w:val="hybridMultilevel"/>
    <w:tmpl w:val="518E1B54"/>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4556E"/>
    <w:multiLevelType w:val="hybridMultilevel"/>
    <w:tmpl w:val="63B474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92030"/>
    <w:multiLevelType w:val="hybridMultilevel"/>
    <w:tmpl w:val="B2061B8A"/>
    <w:lvl w:ilvl="0" w:tplc="9C4469C8">
      <w:numFmt w:val="bullet"/>
      <w:lvlText w:val="-"/>
      <w:lvlJc w:val="left"/>
      <w:pPr>
        <w:ind w:left="720" w:hanging="360"/>
      </w:pPr>
      <w:rPr>
        <w:rFonts w:ascii="Khmer OS System" w:eastAsia="Times New Roman" w:hAnsi="Khmer OS System" w:cs="Khmer OS Syste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E43B1"/>
    <w:multiLevelType w:val="hybridMultilevel"/>
    <w:tmpl w:val="5B2E4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04652B"/>
    <w:multiLevelType w:val="hybridMultilevel"/>
    <w:tmpl w:val="9934F56A"/>
    <w:lvl w:ilvl="0" w:tplc="FB302A42">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2D0C89"/>
    <w:multiLevelType w:val="hybridMultilevel"/>
    <w:tmpl w:val="B53EA586"/>
    <w:lvl w:ilvl="0" w:tplc="1CEE46D4">
      <w:start w:val="2019"/>
      <w:numFmt w:val="bullet"/>
      <w:lvlText w:val="-"/>
      <w:lvlJc w:val="left"/>
      <w:pPr>
        <w:ind w:left="360" w:hanging="360"/>
      </w:pPr>
      <w:rPr>
        <w:rFonts w:ascii="Khmer OS System" w:eastAsiaTheme="minorEastAsia" w:hAnsi="Khmer OS System"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E495E16"/>
    <w:multiLevelType w:val="hybridMultilevel"/>
    <w:tmpl w:val="234C5C82"/>
    <w:lvl w:ilvl="0" w:tplc="BE80D6C6">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8">
    <w:nsid w:val="714D5B05"/>
    <w:multiLevelType w:val="hybridMultilevel"/>
    <w:tmpl w:val="F530EA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72100A0"/>
    <w:multiLevelType w:val="hybridMultilevel"/>
    <w:tmpl w:val="056AE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9"/>
  </w:num>
  <w:num w:numId="4">
    <w:abstractNumId w:val="5"/>
  </w:num>
  <w:num w:numId="5">
    <w:abstractNumId w:val="1"/>
  </w:num>
  <w:num w:numId="6">
    <w:abstractNumId w:val="8"/>
  </w:num>
  <w:num w:numId="7">
    <w:abstractNumId w:val="0"/>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D29"/>
    <w:rsid w:val="00030A7A"/>
    <w:rsid w:val="00052DE5"/>
    <w:rsid w:val="00084EDD"/>
    <w:rsid w:val="0009068C"/>
    <w:rsid w:val="000A0788"/>
    <w:rsid w:val="000A5FCF"/>
    <w:rsid w:val="000C308C"/>
    <w:rsid w:val="000C476D"/>
    <w:rsid w:val="000C65FA"/>
    <w:rsid w:val="000E27CF"/>
    <w:rsid w:val="00100CD9"/>
    <w:rsid w:val="00107857"/>
    <w:rsid w:val="00107D4C"/>
    <w:rsid w:val="00115BC3"/>
    <w:rsid w:val="00160085"/>
    <w:rsid w:val="00173D8C"/>
    <w:rsid w:val="001839FF"/>
    <w:rsid w:val="001E6CE8"/>
    <w:rsid w:val="00202E56"/>
    <w:rsid w:val="00210C91"/>
    <w:rsid w:val="0023725C"/>
    <w:rsid w:val="00246CA4"/>
    <w:rsid w:val="00285B96"/>
    <w:rsid w:val="002862EE"/>
    <w:rsid w:val="00291AD5"/>
    <w:rsid w:val="002A30CE"/>
    <w:rsid w:val="003000C2"/>
    <w:rsid w:val="00322577"/>
    <w:rsid w:val="0032443E"/>
    <w:rsid w:val="0032468A"/>
    <w:rsid w:val="00347F42"/>
    <w:rsid w:val="003556B2"/>
    <w:rsid w:val="003722FD"/>
    <w:rsid w:val="0037288F"/>
    <w:rsid w:val="00384D72"/>
    <w:rsid w:val="00396AC7"/>
    <w:rsid w:val="003B592B"/>
    <w:rsid w:val="003C738C"/>
    <w:rsid w:val="0041350C"/>
    <w:rsid w:val="0042504D"/>
    <w:rsid w:val="004508E8"/>
    <w:rsid w:val="004815CD"/>
    <w:rsid w:val="00481B9D"/>
    <w:rsid w:val="00492127"/>
    <w:rsid w:val="004A0987"/>
    <w:rsid w:val="004A2E81"/>
    <w:rsid w:val="004B22EC"/>
    <w:rsid w:val="004B7A7C"/>
    <w:rsid w:val="00511DBE"/>
    <w:rsid w:val="005123D1"/>
    <w:rsid w:val="005211C1"/>
    <w:rsid w:val="00527459"/>
    <w:rsid w:val="0053129E"/>
    <w:rsid w:val="0054329A"/>
    <w:rsid w:val="00551DEE"/>
    <w:rsid w:val="00562E55"/>
    <w:rsid w:val="005B333B"/>
    <w:rsid w:val="005D1546"/>
    <w:rsid w:val="005D3C3D"/>
    <w:rsid w:val="005F3156"/>
    <w:rsid w:val="00606C62"/>
    <w:rsid w:val="006152FC"/>
    <w:rsid w:val="006262F5"/>
    <w:rsid w:val="00661B9A"/>
    <w:rsid w:val="006747CF"/>
    <w:rsid w:val="0069610B"/>
    <w:rsid w:val="00696C64"/>
    <w:rsid w:val="006B24A4"/>
    <w:rsid w:val="006B495F"/>
    <w:rsid w:val="006D42C8"/>
    <w:rsid w:val="006D65D9"/>
    <w:rsid w:val="006F2268"/>
    <w:rsid w:val="00705ADB"/>
    <w:rsid w:val="00713D3B"/>
    <w:rsid w:val="0072541F"/>
    <w:rsid w:val="007258DE"/>
    <w:rsid w:val="00752EBD"/>
    <w:rsid w:val="00764D53"/>
    <w:rsid w:val="00771414"/>
    <w:rsid w:val="00794C0C"/>
    <w:rsid w:val="007A433D"/>
    <w:rsid w:val="007D70CF"/>
    <w:rsid w:val="007E497C"/>
    <w:rsid w:val="007F3564"/>
    <w:rsid w:val="00806B1B"/>
    <w:rsid w:val="00810CBF"/>
    <w:rsid w:val="0081372B"/>
    <w:rsid w:val="00813774"/>
    <w:rsid w:val="00813CE8"/>
    <w:rsid w:val="0081740F"/>
    <w:rsid w:val="00817623"/>
    <w:rsid w:val="0084211E"/>
    <w:rsid w:val="00843B04"/>
    <w:rsid w:val="00843CD5"/>
    <w:rsid w:val="008459AA"/>
    <w:rsid w:val="00854F69"/>
    <w:rsid w:val="008867E4"/>
    <w:rsid w:val="0089379D"/>
    <w:rsid w:val="008B7564"/>
    <w:rsid w:val="008C6C1F"/>
    <w:rsid w:val="008E2E46"/>
    <w:rsid w:val="008E4D7A"/>
    <w:rsid w:val="008F201E"/>
    <w:rsid w:val="008F5E58"/>
    <w:rsid w:val="00901D98"/>
    <w:rsid w:val="00901FDA"/>
    <w:rsid w:val="00924F00"/>
    <w:rsid w:val="00926717"/>
    <w:rsid w:val="00940088"/>
    <w:rsid w:val="00944C5D"/>
    <w:rsid w:val="0095688E"/>
    <w:rsid w:val="00976058"/>
    <w:rsid w:val="00994C23"/>
    <w:rsid w:val="009A4010"/>
    <w:rsid w:val="009E42C3"/>
    <w:rsid w:val="009F4368"/>
    <w:rsid w:val="00A140F8"/>
    <w:rsid w:val="00A20C97"/>
    <w:rsid w:val="00A22CF3"/>
    <w:rsid w:val="00A26EF1"/>
    <w:rsid w:val="00A462A5"/>
    <w:rsid w:val="00A83621"/>
    <w:rsid w:val="00AA1A53"/>
    <w:rsid w:val="00AA3B87"/>
    <w:rsid w:val="00AB19BA"/>
    <w:rsid w:val="00AC40C7"/>
    <w:rsid w:val="00AC5C1F"/>
    <w:rsid w:val="00AD18FB"/>
    <w:rsid w:val="00AE44B2"/>
    <w:rsid w:val="00B02C34"/>
    <w:rsid w:val="00B1325F"/>
    <w:rsid w:val="00B1618C"/>
    <w:rsid w:val="00B26B18"/>
    <w:rsid w:val="00B52B6C"/>
    <w:rsid w:val="00B62AAC"/>
    <w:rsid w:val="00B709C2"/>
    <w:rsid w:val="00B74031"/>
    <w:rsid w:val="00B83113"/>
    <w:rsid w:val="00BA3369"/>
    <w:rsid w:val="00BA6AD8"/>
    <w:rsid w:val="00BB2D44"/>
    <w:rsid w:val="00BB4AB2"/>
    <w:rsid w:val="00BC6170"/>
    <w:rsid w:val="00BD7D39"/>
    <w:rsid w:val="00C02E3B"/>
    <w:rsid w:val="00C04728"/>
    <w:rsid w:val="00C11C24"/>
    <w:rsid w:val="00C154C9"/>
    <w:rsid w:val="00C3117E"/>
    <w:rsid w:val="00C47E72"/>
    <w:rsid w:val="00C60F27"/>
    <w:rsid w:val="00C64D74"/>
    <w:rsid w:val="00C70114"/>
    <w:rsid w:val="00C77C7A"/>
    <w:rsid w:val="00C96230"/>
    <w:rsid w:val="00CB674A"/>
    <w:rsid w:val="00CC10A4"/>
    <w:rsid w:val="00CC7D29"/>
    <w:rsid w:val="00CE0236"/>
    <w:rsid w:val="00CE0A3E"/>
    <w:rsid w:val="00CE35DC"/>
    <w:rsid w:val="00CF1AA8"/>
    <w:rsid w:val="00CF3E91"/>
    <w:rsid w:val="00D0226B"/>
    <w:rsid w:val="00D163E3"/>
    <w:rsid w:val="00D23AC0"/>
    <w:rsid w:val="00D24ADE"/>
    <w:rsid w:val="00D34328"/>
    <w:rsid w:val="00D6699E"/>
    <w:rsid w:val="00D704F1"/>
    <w:rsid w:val="00D708E0"/>
    <w:rsid w:val="00D70B0A"/>
    <w:rsid w:val="00DA3D13"/>
    <w:rsid w:val="00DB4B56"/>
    <w:rsid w:val="00DB7A66"/>
    <w:rsid w:val="00DE3D08"/>
    <w:rsid w:val="00E14F9F"/>
    <w:rsid w:val="00E51430"/>
    <w:rsid w:val="00E65AF5"/>
    <w:rsid w:val="00E73157"/>
    <w:rsid w:val="00E77D29"/>
    <w:rsid w:val="00E8005F"/>
    <w:rsid w:val="00E84C28"/>
    <w:rsid w:val="00E86753"/>
    <w:rsid w:val="00EA1222"/>
    <w:rsid w:val="00EA2DED"/>
    <w:rsid w:val="00EB7BC6"/>
    <w:rsid w:val="00ED525C"/>
    <w:rsid w:val="00F010E7"/>
    <w:rsid w:val="00F05482"/>
    <w:rsid w:val="00F25F4F"/>
    <w:rsid w:val="00F266E3"/>
    <w:rsid w:val="00F319A6"/>
    <w:rsid w:val="00F3491B"/>
    <w:rsid w:val="00F411F3"/>
    <w:rsid w:val="00F60932"/>
    <w:rsid w:val="00F62AE7"/>
    <w:rsid w:val="00F8146D"/>
    <w:rsid w:val="00F860B1"/>
    <w:rsid w:val="00FA546A"/>
    <w:rsid w:val="00FA69AA"/>
    <w:rsid w:val="00FB712C"/>
    <w:rsid w:val="00FD4409"/>
    <w:rsid w:val="00FE11AF"/>
    <w:rsid w:val="00FE4EA1"/>
    <w:rsid w:val="00FE5943"/>
    <w:rsid w:val="00FF0964"/>
    <w:rsid w:val="00FF3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7A40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D29"/>
  </w:style>
  <w:style w:type="paragraph" w:styleId="Heading1">
    <w:name w:val="heading 1"/>
    <w:basedOn w:val="Normal"/>
    <w:next w:val="Normal"/>
    <w:link w:val="Heading1Char"/>
    <w:uiPriority w:val="9"/>
    <w:qFormat/>
    <w:rsid w:val="00B8311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D29"/>
    <w:pPr>
      <w:ind w:left="720"/>
      <w:contextualSpacing/>
    </w:pPr>
  </w:style>
  <w:style w:type="paragraph" w:styleId="FootnoteText">
    <w:name w:val="footnote text"/>
    <w:basedOn w:val="Normal"/>
    <w:link w:val="FootnoteTextChar"/>
    <w:uiPriority w:val="99"/>
    <w:unhideWhenUsed/>
    <w:rsid w:val="00C154C9"/>
  </w:style>
  <w:style w:type="character" w:customStyle="1" w:styleId="FootnoteTextChar">
    <w:name w:val="Footnote Text Char"/>
    <w:basedOn w:val="DefaultParagraphFont"/>
    <w:link w:val="FootnoteText"/>
    <w:uiPriority w:val="99"/>
    <w:rsid w:val="00C154C9"/>
  </w:style>
  <w:style w:type="character" w:styleId="FootnoteReference">
    <w:name w:val="footnote reference"/>
    <w:basedOn w:val="DefaultParagraphFont"/>
    <w:uiPriority w:val="99"/>
    <w:unhideWhenUsed/>
    <w:rsid w:val="00C154C9"/>
    <w:rPr>
      <w:vertAlign w:val="superscript"/>
    </w:rPr>
  </w:style>
  <w:style w:type="paragraph" w:styleId="BalloonText">
    <w:name w:val="Balloon Text"/>
    <w:basedOn w:val="Normal"/>
    <w:link w:val="BalloonTextChar"/>
    <w:uiPriority w:val="99"/>
    <w:semiHidden/>
    <w:unhideWhenUsed/>
    <w:rsid w:val="00A462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62A5"/>
    <w:rPr>
      <w:rFonts w:ascii="Lucida Grande" w:hAnsi="Lucida Grande" w:cs="Lucida Grande"/>
      <w:sz w:val="18"/>
      <w:szCs w:val="18"/>
    </w:rPr>
  </w:style>
  <w:style w:type="paragraph" w:styleId="Footer">
    <w:name w:val="footer"/>
    <w:basedOn w:val="Normal"/>
    <w:link w:val="FooterChar"/>
    <w:uiPriority w:val="99"/>
    <w:unhideWhenUsed/>
    <w:rsid w:val="00E14F9F"/>
    <w:pPr>
      <w:tabs>
        <w:tab w:val="center" w:pos="4320"/>
        <w:tab w:val="right" w:pos="8640"/>
      </w:tabs>
    </w:pPr>
  </w:style>
  <w:style w:type="character" w:customStyle="1" w:styleId="FooterChar">
    <w:name w:val="Footer Char"/>
    <w:basedOn w:val="DefaultParagraphFont"/>
    <w:link w:val="Footer"/>
    <w:uiPriority w:val="99"/>
    <w:rsid w:val="00E14F9F"/>
  </w:style>
  <w:style w:type="character" w:styleId="PageNumber">
    <w:name w:val="page number"/>
    <w:basedOn w:val="DefaultParagraphFont"/>
    <w:uiPriority w:val="99"/>
    <w:semiHidden/>
    <w:unhideWhenUsed/>
    <w:rsid w:val="00E14F9F"/>
  </w:style>
  <w:style w:type="paragraph" w:styleId="Header">
    <w:name w:val="header"/>
    <w:basedOn w:val="Normal"/>
    <w:link w:val="HeaderChar"/>
    <w:uiPriority w:val="99"/>
    <w:unhideWhenUsed/>
    <w:rsid w:val="00E14F9F"/>
    <w:pPr>
      <w:tabs>
        <w:tab w:val="center" w:pos="4320"/>
        <w:tab w:val="right" w:pos="8640"/>
      </w:tabs>
    </w:pPr>
  </w:style>
  <w:style w:type="character" w:customStyle="1" w:styleId="HeaderChar">
    <w:name w:val="Header Char"/>
    <w:basedOn w:val="DefaultParagraphFont"/>
    <w:link w:val="Header"/>
    <w:uiPriority w:val="99"/>
    <w:rsid w:val="00E14F9F"/>
  </w:style>
  <w:style w:type="paragraph" w:styleId="Revision">
    <w:name w:val="Revision"/>
    <w:hidden/>
    <w:uiPriority w:val="99"/>
    <w:semiHidden/>
    <w:rsid w:val="002A30CE"/>
  </w:style>
  <w:style w:type="character" w:customStyle="1" w:styleId="Heading1Char">
    <w:name w:val="Heading 1 Char"/>
    <w:basedOn w:val="DefaultParagraphFont"/>
    <w:link w:val="Heading1"/>
    <w:uiPriority w:val="9"/>
    <w:rsid w:val="00B83113"/>
    <w:rPr>
      <w:rFonts w:asciiTheme="majorHAnsi" w:eastAsiaTheme="majorEastAsia" w:hAnsiTheme="majorHAnsi" w:cstheme="majorBidi"/>
      <w:b/>
      <w:bCs/>
      <w:color w:val="345A8A" w:themeColor="accent1" w:themeShade="B5"/>
      <w:sz w:val="32"/>
      <w:szCs w:val="32"/>
    </w:rPr>
  </w:style>
  <w:style w:type="paragraph" w:styleId="TOC1">
    <w:name w:val="toc 1"/>
    <w:basedOn w:val="Normal"/>
    <w:next w:val="Normal"/>
    <w:autoRedefine/>
    <w:uiPriority w:val="39"/>
    <w:unhideWhenUsed/>
    <w:rsid w:val="00B83113"/>
  </w:style>
  <w:style w:type="paragraph" w:styleId="TOC2">
    <w:name w:val="toc 2"/>
    <w:basedOn w:val="Normal"/>
    <w:next w:val="Normal"/>
    <w:autoRedefine/>
    <w:uiPriority w:val="39"/>
    <w:unhideWhenUsed/>
    <w:rsid w:val="00B83113"/>
    <w:pPr>
      <w:ind w:left="240"/>
    </w:pPr>
  </w:style>
  <w:style w:type="paragraph" w:styleId="TOC3">
    <w:name w:val="toc 3"/>
    <w:basedOn w:val="Normal"/>
    <w:next w:val="Normal"/>
    <w:autoRedefine/>
    <w:uiPriority w:val="39"/>
    <w:unhideWhenUsed/>
    <w:rsid w:val="00B83113"/>
    <w:pPr>
      <w:ind w:left="480"/>
    </w:pPr>
  </w:style>
  <w:style w:type="paragraph" w:styleId="TOC4">
    <w:name w:val="toc 4"/>
    <w:basedOn w:val="Normal"/>
    <w:next w:val="Normal"/>
    <w:autoRedefine/>
    <w:uiPriority w:val="39"/>
    <w:unhideWhenUsed/>
    <w:rsid w:val="00B83113"/>
    <w:pPr>
      <w:ind w:left="720"/>
    </w:pPr>
  </w:style>
  <w:style w:type="paragraph" w:styleId="TOC5">
    <w:name w:val="toc 5"/>
    <w:basedOn w:val="Normal"/>
    <w:next w:val="Normal"/>
    <w:autoRedefine/>
    <w:uiPriority w:val="39"/>
    <w:unhideWhenUsed/>
    <w:rsid w:val="00B83113"/>
    <w:pPr>
      <w:ind w:left="960"/>
    </w:pPr>
  </w:style>
  <w:style w:type="paragraph" w:styleId="TOC6">
    <w:name w:val="toc 6"/>
    <w:basedOn w:val="Normal"/>
    <w:next w:val="Normal"/>
    <w:autoRedefine/>
    <w:uiPriority w:val="39"/>
    <w:unhideWhenUsed/>
    <w:rsid w:val="00B83113"/>
    <w:pPr>
      <w:ind w:left="1200"/>
    </w:pPr>
  </w:style>
  <w:style w:type="paragraph" w:styleId="TOC7">
    <w:name w:val="toc 7"/>
    <w:basedOn w:val="Normal"/>
    <w:next w:val="Normal"/>
    <w:autoRedefine/>
    <w:uiPriority w:val="39"/>
    <w:unhideWhenUsed/>
    <w:rsid w:val="00B83113"/>
    <w:pPr>
      <w:ind w:left="1440"/>
    </w:pPr>
  </w:style>
  <w:style w:type="paragraph" w:styleId="TOC8">
    <w:name w:val="toc 8"/>
    <w:basedOn w:val="Normal"/>
    <w:next w:val="Normal"/>
    <w:autoRedefine/>
    <w:uiPriority w:val="39"/>
    <w:unhideWhenUsed/>
    <w:rsid w:val="00B83113"/>
    <w:pPr>
      <w:ind w:left="1680"/>
    </w:pPr>
  </w:style>
  <w:style w:type="paragraph" w:styleId="TOC9">
    <w:name w:val="toc 9"/>
    <w:basedOn w:val="Normal"/>
    <w:next w:val="Normal"/>
    <w:autoRedefine/>
    <w:uiPriority w:val="39"/>
    <w:unhideWhenUsed/>
    <w:rsid w:val="00B83113"/>
    <w:pPr>
      <w:ind w:left="19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D29"/>
  </w:style>
  <w:style w:type="paragraph" w:styleId="Heading1">
    <w:name w:val="heading 1"/>
    <w:basedOn w:val="Normal"/>
    <w:next w:val="Normal"/>
    <w:link w:val="Heading1Char"/>
    <w:uiPriority w:val="9"/>
    <w:qFormat/>
    <w:rsid w:val="00B8311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D29"/>
    <w:pPr>
      <w:ind w:left="720"/>
      <w:contextualSpacing/>
    </w:pPr>
  </w:style>
  <w:style w:type="paragraph" w:styleId="FootnoteText">
    <w:name w:val="footnote text"/>
    <w:basedOn w:val="Normal"/>
    <w:link w:val="FootnoteTextChar"/>
    <w:uiPriority w:val="99"/>
    <w:unhideWhenUsed/>
    <w:rsid w:val="00C154C9"/>
  </w:style>
  <w:style w:type="character" w:customStyle="1" w:styleId="FootnoteTextChar">
    <w:name w:val="Footnote Text Char"/>
    <w:basedOn w:val="DefaultParagraphFont"/>
    <w:link w:val="FootnoteText"/>
    <w:uiPriority w:val="99"/>
    <w:rsid w:val="00C154C9"/>
  </w:style>
  <w:style w:type="character" w:styleId="FootnoteReference">
    <w:name w:val="footnote reference"/>
    <w:basedOn w:val="DefaultParagraphFont"/>
    <w:uiPriority w:val="99"/>
    <w:unhideWhenUsed/>
    <w:rsid w:val="00C154C9"/>
    <w:rPr>
      <w:vertAlign w:val="superscript"/>
    </w:rPr>
  </w:style>
  <w:style w:type="paragraph" w:styleId="BalloonText">
    <w:name w:val="Balloon Text"/>
    <w:basedOn w:val="Normal"/>
    <w:link w:val="BalloonTextChar"/>
    <w:uiPriority w:val="99"/>
    <w:semiHidden/>
    <w:unhideWhenUsed/>
    <w:rsid w:val="00A462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62A5"/>
    <w:rPr>
      <w:rFonts w:ascii="Lucida Grande" w:hAnsi="Lucida Grande" w:cs="Lucida Grande"/>
      <w:sz w:val="18"/>
      <w:szCs w:val="18"/>
    </w:rPr>
  </w:style>
  <w:style w:type="paragraph" w:styleId="Footer">
    <w:name w:val="footer"/>
    <w:basedOn w:val="Normal"/>
    <w:link w:val="FooterChar"/>
    <w:uiPriority w:val="99"/>
    <w:unhideWhenUsed/>
    <w:rsid w:val="00E14F9F"/>
    <w:pPr>
      <w:tabs>
        <w:tab w:val="center" w:pos="4320"/>
        <w:tab w:val="right" w:pos="8640"/>
      </w:tabs>
    </w:pPr>
  </w:style>
  <w:style w:type="character" w:customStyle="1" w:styleId="FooterChar">
    <w:name w:val="Footer Char"/>
    <w:basedOn w:val="DefaultParagraphFont"/>
    <w:link w:val="Footer"/>
    <w:uiPriority w:val="99"/>
    <w:rsid w:val="00E14F9F"/>
  </w:style>
  <w:style w:type="character" w:styleId="PageNumber">
    <w:name w:val="page number"/>
    <w:basedOn w:val="DefaultParagraphFont"/>
    <w:uiPriority w:val="99"/>
    <w:semiHidden/>
    <w:unhideWhenUsed/>
    <w:rsid w:val="00E14F9F"/>
  </w:style>
  <w:style w:type="paragraph" w:styleId="Header">
    <w:name w:val="header"/>
    <w:basedOn w:val="Normal"/>
    <w:link w:val="HeaderChar"/>
    <w:uiPriority w:val="99"/>
    <w:unhideWhenUsed/>
    <w:rsid w:val="00E14F9F"/>
    <w:pPr>
      <w:tabs>
        <w:tab w:val="center" w:pos="4320"/>
        <w:tab w:val="right" w:pos="8640"/>
      </w:tabs>
    </w:pPr>
  </w:style>
  <w:style w:type="character" w:customStyle="1" w:styleId="HeaderChar">
    <w:name w:val="Header Char"/>
    <w:basedOn w:val="DefaultParagraphFont"/>
    <w:link w:val="Header"/>
    <w:uiPriority w:val="99"/>
    <w:rsid w:val="00E14F9F"/>
  </w:style>
  <w:style w:type="paragraph" w:styleId="Revision">
    <w:name w:val="Revision"/>
    <w:hidden/>
    <w:uiPriority w:val="99"/>
    <w:semiHidden/>
    <w:rsid w:val="002A30CE"/>
  </w:style>
  <w:style w:type="character" w:customStyle="1" w:styleId="Heading1Char">
    <w:name w:val="Heading 1 Char"/>
    <w:basedOn w:val="DefaultParagraphFont"/>
    <w:link w:val="Heading1"/>
    <w:uiPriority w:val="9"/>
    <w:rsid w:val="00B83113"/>
    <w:rPr>
      <w:rFonts w:asciiTheme="majorHAnsi" w:eastAsiaTheme="majorEastAsia" w:hAnsiTheme="majorHAnsi" w:cstheme="majorBidi"/>
      <w:b/>
      <w:bCs/>
      <w:color w:val="345A8A" w:themeColor="accent1" w:themeShade="B5"/>
      <w:sz w:val="32"/>
      <w:szCs w:val="32"/>
    </w:rPr>
  </w:style>
  <w:style w:type="paragraph" w:styleId="TOC1">
    <w:name w:val="toc 1"/>
    <w:basedOn w:val="Normal"/>
    <w:next w:val="Normal"/>
    <w:autoRedefine/>
    <w:uiPriority w:val="39"/>
    <w:unhideWhenUsed/>
    <w:rsid w:val="00B83113"/>
  </w:style>
  <w:style w:type="paragraph" w:styleId="TOC2">
    <w:name w:val="toc 2"/>
    <w:basedOn w:val="Normal"/>
    <w:next w:val="Normal"/>
    <w:autoRedefine/>
    <w:uiPriority w:val="39"/>
    <w:unhideWhenUsed/>
    <w:rsid w:val="00B83113"/>
    <w:pPr>
      <w:ind w:left="240"/>
    </w:pPr>
  </w:style>
  <w:style w:type="paragraph" w:styleId="TOC3">
    <w:name w:val="toc 3"/>
    <w:basedOn w:val="Normal"/>
    <w:next w:val="Normal"/>
    <w:autoRedefine/>
    <w:uiPriority w:val="39"/>
    <w:unhideWhenUsed/>
    <w:rsid w:val="00B83113"/>
    <w:pPr>
      <w:ind w:left="480"/>
    </w:pPr>
  </w:style>
  <w:style w:type="paragraph" w:styleId="TOC4">
    <w:name w:val="toc 4"/>
    <w:basedOn w:val="Normal"/>
    <w:next w:val="Normal"/>
    <w:autoRedefine/>
    <w:uiPriority w:val="39"/>
    <w:unhideWhenUsed/>
    <w:rsid w:val="00B83113"/>
    <w:pPr>
      <w:ind w:left="720"/>
    </w:pPr>
  </w:style>
  <w:style w:type="paragraph" w:styleId="TOC5">
    <w:name w:val="toc 5"/>
    <w:basedOn w:val="Normal"/>
    <w:next w:val="Normal"/>
    <w:autoRedefine/>
    <w:uiPriority w:val="39"/>
    <w:unhideWhenUsed/>
    <w:rsid w:val="00B83113"/>
    <w:pPr>
      <w:ind w:left="960"/>
    </w:pPr>
  </w:style>
  <w:style w:type="paragraph" w:styleId="TOC6">
    <w:name w:val="toc 6"/>
    <w:basedOn w:val="Normal"/>
    <w:next w:val="Normal"/>
    <w:autoRedefine/>
    <w:uiPriority w:val="39"/>
    <w:unhideWhenUsed/>
    <w:rsid w:val="00B83113"/>
    <w:pPr>
      <w:ind w:left="1200"/>
    </w:pPr>
  </w:style>
  <w:style w:type="paragraph" w:styleId="TOC7">
    <w:name w:val="toc 7"/>
    <w:basedOn w:val="Normal"/>
    <w:next w:val="Normal"/>
    <w:autoRedefine/>
    <w:uiPriority w:val="39"/>
    <w:unhideWhenUsed/>
    <w:rsid w:val="00B83113"/>
    <w:pPr>
      <w:ind w:left="1440"/>
    </w:pPr>
  </w:style>
  <w:style w:type="paragraph" w:styleId="TOC8">
    <w:name w:val="toc 8"/>
    <w:basedOn w:val="Normal"/>
    <w:next w:val="Normal"/>
    <w:autoRedefine/>
    <w:uiPriority w:val="39"/>
    <w:unhideWhenUsed/>
    <w:rsid w:val="00B83113"/>
    <w:pPr>
      <w:ind w:left="1680"/>
    </w:pPr>
  </w:style>
  <w:style w:type="paragraph" w:styleId="TOC9">
    <w:name w:val="toc 9"/>
    <w:basedOn w:val="Normal"/>
    <w:next w:val="Normal"/>
    <w:autoRedefine/>
    <w:uiPriority w:val="39"/>
    <w:unhideWhenUsed/>
    <w:rsid w:val="00B83113"/>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834</Words>
  <Characters>4756</Characters>
  <Application>Microsoft Macintosh Word</Application>
  <DocSecurity>0</DocSecurity>
  <Lines>39</Lines>
  <Paragraphs>11</Paragraphs>
  <ScaleCrop>false</ScaleCrop>
  <Company>k</Company>
  <LinksUpToDate>false</LinksUpToDate>
  <CharactersWithSpaces>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Phalthy Hap</dc:creator>
  <cp:keywords/>
  <dc:description/>
  <cp:lastModifiedBy>Phalthy Hap</cp:lastModifiedBy>
  <cp:revision>11</cp:revision>
  <cp:lastPrinted>2019-08-01T08:30:00Z</cp:lastPrinted>
  <dcterms:created xsi:type="dcterms:W3CDTF">2019-08-01T04:50:00Z</dcterms:created>
  <dcterms:modified xsi:type="dcterms:W3CDTF">2019-08-01T09:21:00Z</dcterms:modified>
</cp:coreProperties>
</file>